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7780FEA"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24128">
        <w:rPr>
          <w:lang w:val="pt-BR"/>
        </w:rPr>
        <w:t>12</w:t>
      </w:r>
      <w:r w:rsidR="00F3200B">
        <w:rPr>
          <w:lang w:val="pt-BR"/>
        </w:rPr>
        <w:t>1</w:t>
      </w:r>
      <w:r w:rsidRPr="001907DE">
        <w:rPr>
          <w:lang w:val="pt-BR"/>
        </w:rPr>
        <w:tab/>
      </w:r>
      <w:r w:rsidR="00057138" w:rsidRPr="00057138">
        <w:rPr>
          <w:szCs w:val="24"/>
        </w:rPr>
        <w:t>R2-2301510</w:t>
      </w:r>
    </w:p>
    <w:p w14:paraId="17E51682" w14:textId="1F8C7CA5" w:rsidR="00F3200B" w:rsidRPr="00CE0424" w:rsidRDefault="00F3200B" w:rsidP="00F3200B">
      <w:pPr>
        <w:pStyle w:val="3GPPHeader"/>
      </w:pPr>
      <w:r>
        <w:t xml:space="preserve">Athens, Greece, </w:t>
      </w:r>
      <w:r w:rsidR="00DC7E2F">
        <w:t>27 February</w:t>
      </w:r>
      <w:r w:rsidR="00DC7E2F" w:rsidRPr="002103F2">
        <w:t xml:space="preserve"> – </w:t>
      </w:r>
      <w:r w:rsidR="00DC7E2F">
        <w:t>3</w:t>
      </w:r>
      <w:r w:rsidR="00DC7E2F" w:rsidRPr="002103F2">
        <w:t xml:space="preserve"> </w:t>
      </w:r>
      <w:r w:rsidR="00DC7E2F">
        <w:t>March</w:t>
      </w:r>
      <w:r w:rsidR="00DC7E2F" w:rsidRPr="002103F2">
        <w:t xml:space="preserve"> 202</w:t>
      </w:r>
      <w:r w:rsidR="00DC7E2F">
        <w:t>3</w:t>
      </w:r>
    </w:p>
    <w:p w14:paraId="603EB941" w14:textId="77777777" w:rsidR="00E5637E" w:rsidRDefault="00E5637E" w:rsidP="00F64C2B">
      <w:pPr>
        <w:pStyle w:val="3GPPHeader"/>
        <w:rPr>
          <w:sz w:val="22"/>
          <w:szCs w:val="22"/>
          <w:lang w:val="en-US"/>
        </w:rPr>
      </w:pPr>
    </w:p>
    <w:p w14:paraId="7F4474A6" w14:textId="5F5295E9"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E43963" w:rsidRPr="00876450">
        <w:rPr>
          <w:sz w:val="22"/>
          <w:szCs w:val="22"/>
          <w:lang w:val="en-US"/>
        </w:rPr>
        <w:t>8.</w:t>
      </w:r>
      <w:r w:rsidR="00D65D9D" w:rsidRPr="00876450">
        <w:rPr>
          <w:sz w:val="22"/>
          <w:szCs w:val="22"/>
          <w:lang w:val="en-US"/>
        </w:rPr>
        <w:t>5.2.1</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461B5810"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1F06DC" w:rsidRPr="00876450">
        <w:rPr>
          <w:sz w:val="22"/>
          <w:szCs w:val="22"/>
        </w:rPr>
        <w:t xml:space="preserve">Discussion on PDU </w:t>
      </w:r>
      <w:r w:rsidR="001E0862" w:rsidRPr="00876450">
        <w:rPr>
          <w:sz w:val="22"/>
          <w:szCs w:val="22"/>
        </w:rPr>
        <w:t>Set</w:t>
      </w:r>
      <w:r w:rsidR="00E24128">
        <w:rPr>
          <w:sz w:val="22"/>
          <w:szCs w:val="22"/>
        </w:rPr>
        <w:t>s</w:t>
      </w:r>
      <w:r w:rsidR="001E0862" w:rsidRPr="00876450">
        <w:rPr>
          <w:sz w:val="22"/>
          <w:szCs w:val="22"/>
        </w:rPr>
        <w:t xml:space="preserve"> and Data Burst</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5CD77623" w:rsidR="00E90E49" w:rsidRPr="00CE0424" w:rsidRDefault="00E90E49" w:rsidP="00C83E16">
      <w:pPr>
        <w:pStyle w:val="Heading1"/>
        <w:numPr>
          <w:ilvl w:val="0"/>
          <w:numId w:val="37"/>
        </w:numPr>
      </w:pPr>
      <w:r w:rsidRPr="00CE0424">
        <w:t>Introduction</w:t>
      </w:r>
    </w:p>
    <w:p w14:paraId="64EA6FBF" w14:textId="77777777" w:rsidR="00E60AC7" w:rsidRPr="005919D4" w:rsidRDefault="00E60AC7" w:rsidP="00E60AC7">
      <w:pPr>
        <w:pStyle w:val="BodyText"/>
        <w:rPr>
          <w:rFonts w:cs="Arial"/>
        </w:rPr>
      </w:pPr>
      <w:r w:rsidRPr="00504E7A">
        <w:t xml:space="preserve">In </w:t>
      </w:r>
      <w:r>
        <w:fldChar w:fldCharType="begin"/>
      </w:r>
      <w:r>
        <w:instrText xml:space="preserve"> REF _Ref174151459 \r \h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10CDD9CA" w14:textId="77777777" w:rsidR="00E60AC7" w:rsidRPr="005919D4" w:rsidRDefault="00E60AC7" w:rsidP="00E60AC7">
      <w:pPr>
        <w:pStyle w:val="BodyText"/>
        <w:rPr>
          <w:rFonts w:cs="Arial"/>
        </w:rPr>
      </w:pPr>
      <w:r w:rsidRPr="005919D4">
        <w:rPr>
          <w:rFonts w:cs="Arial"/>
        </w:rPr>
        <w:t>“Objectives on XR-awareness in RAN (RAN2):</w:t>
      </w:r>
    </w:p>
    <w:p w14:paraId="4428E756" w14:textId="77777777" w:rsidR="00E60AC7" w:rsidRPr="005919D4" w:rsidRDefault="00E60AC7" w:rsidP="00C83E16">
      <w:pPr>
        <w:pStyle w:val="BodyText"/>
        <w:numPr>
          <w:ilvl w:val="0"/>
          <w:numId w:val="39"/>
        </w:numPr>
        <w:rPr>
          <w:rFonts w:cs="Arial"/>
        </w:rPr>
      </w:pPr>
      <w:r w:rsidRPr="005919D4">
        <w:rPr>
          <w:rFonts w:cs="Arial"/>
        </w:rPr>
        <w:t xml:space="preserve">Study and identify the XR traffic (both UL and DL) characteristics, QoS metrics, and application layer attributes beneficial for the </w:t>
      </w:r>
      <w:proofErr w:type="spellStart"/>
      <w:r w:rsidRPr="005919D4">
        <w:rPr>
          <w:rFonts w:cs="Arial"/>
        </w:rPr>
        <w:t>gNB</w:t>
      </w:r>
      <w:proofErr w:type="spellEnd"/>
      <w:r w:rsidRPr="005919D4">
        <w:rPr>
          <w:rFonts w:cs="Arial"/>
        </w:rPr>
        <w:t xml:space="preserve"> to be aware of.</w:t>
      </w:r>
    </w:p>
    <w:p w14:paraId="576BD891" w14:textId="21AA6E96" w:rsidR="003F78B5" w:rsidRPr="009A5D25" w:rsidRDefault="00E60AC7" w:rsidP="00C83E16">
      <w:pPr>
        <w:pStyle w:val="BodyText"/>
        <w:numPr>
          <w:ilvl w:val="0"/>
          <w:numId w:val="39"/>
        </w:numPr>
        <w:rPr>
          <w:rFonts w:cs="Arial"/>
        </w:rPr>
      </w:pPr>
      <w:r w:rsidRPr="005919D4">
        <w:rPr>
          <w:rFonts w:cs="Arial"/>
        </w:rPr>
        <w:t>Study how the above information aids XR-specific traffic handling.”</w:t>
      </w:r>
    </w:p>
    <w:p w14:paraId="5F5299D4" w14:textId="4BAB73A8" w:rsidR="0038407D" w:rsidRPr="00C83E16" w:rsidRDefault="003F78B5" w:rsidP="00C83E16">
      <w:pPr>
        <w:pStyle w:val="BodyText"/>
        <w:rPr>
          <w:i/>
          <w:iCs/>
        </w:rPr>
      </w:pPr>
      <w:r>
        <w:rPr>
          <w:rFonts w:cs="Arial"/>
        </w:rPr>
        <w:t xml:space="preserve">In </w:t>
      </w:r>
      <w:r w:rsidR="0038407D">
        <w:rPr>
          <w:rFonts w:cs="Arial"/>
        </w:rPr>
        <w:fldChar w:fldCharType="begin"/>
      </w:r>
      <w:r w:rsidR="0038407D">
        <w:rPr>
          <w:rFonts w:cs="Arial"/>
        </w:rPr>
        <w:instrText xml:space="preserve"> REF _Ref127433948 \r \h </w:instrText>
      </w:r>
      <w:r w:rsidR="0038407D">
        <w:rPr>
          <w:rFonts w:cs="Arial"/>
        </w:rPr>
      </w:r>
      <w:r w:rsidR="0038407D">
        <w:rPr>
          <w:rFonts w:cs="Arial"/>
        </w:rPr>
        <w:fldChar w:fldCharType="separate"/>
      </w:r>
      <w:r w:rsidR="0038407D">
        <w:rPr>
          <w:rFonts w:cs="Arial"/>
        </w:rPr>
        <w:t>[2]</w:t>
      </w:r>
      <w:r w:rsidR="0038407D">
        <w:rPr>
          <w:rFonts w:cs="Arial"/>
        </w:rPr>
        <w:fldChar w:fldCharType="end"/>
      </w:r>
      <w:r w:rsidR="00F87F21">
        <w:rPr>
          <w:rFonts w:cs="Arial"/>
        </w:rPr>
        <w:t xml:space="preserve"> a TR </w:t>
      </w:r>
      <w:r w:rsidR="00A74903">
        <w:rPr>
          <w:rFonts w:cs="Arial"/>
        </w:rPr>
        <w:t>for the S</w:t>
      </w:r>
      <w:r w:rsidR="004704B4">
        <w:rPr>
          <w:rFonts w:cs="Arial"/>
        </w:rPr>
        <w:t>I</w:t>
      </w:r>
      <w:r w:rsidR="00F87F21">
        <w:rPr>
          <w:rFonts w:cs="Arial"/>
        </w:rPr>
        <w:t xml:space="preserve"> ha</w:t>
      </w:r>
      <w:r w:rsidR="004704B4">
        <w:rPr>
          <w:rFonts w:cs="Arial"/>
        </w:rPr>
        <w:t>s captured ag</w:t>
      </w:r>
      <w:r w:rsidR="004D6A88">
        <w:rPr>
          <w:rFonts w:cs="Arial"/>
        </w:rPr>
        <w:t>r</w:t>
      </w:r>
      <w:r w:rsidR="004704B4">
        <w:rPr>
          <w:rFonts w:cs="Arial"/>
        </w:rPr>
        <w:t>eement related to</w:t>
      </w:r>
      <w:r w:rsidR="006658BA">
        <w:rPr>
          <w:rFonts w:cs="Arial"/>
        </w:rPr>
        <w:t xml:space="preserve"> XR awareness. Thus far</w:t>
      </w:r>
      <w:r w:rsidR="00835AC6">
        <w:rPr>
          <w:rFonts w:cs="Arial"/>
        </w:rPr>
        <w:t xml:space="preserve"> details related to the</w:t>
      </w:r>
      <w:r w:rsidR="006658BA">
        <w:rPr>
          <w:rFonts w:cs="Arial"/>
        </w:rPr>
        <w:t xml:space="preserve"> </w:t>
      </w:r>
      <w:r w:rsidR="00E06578">
        <w:rPr>
          <w:rFonts w:cs="Arial"/>
        </w:rPr>
        <w:t xml:space="preserve">agreed </w:t>
      </w:r>
      <w:proofErr w:type="spellStart"/>
      <w:r w:rsidR="00E06578">
        <w:rPr>
          <w:rFonts w:cs="Arial"/>
        </w:rPr>
        <w:t>OoS</w:t>
      </w:r>
      <w:proofErr w:type="spellEnd"/>
      <w:r w:rsidR="00E06578">
        <w:rPr>
          <w:rFonts w:cs="Arial"/>
        </w:rPr>
        <w:t xml:space="preserve"> parameters and </w:t>
      </w:r>
      <w:r w:rsidR="004D6A88">
        <w:rPr>
          <w:rFonts w:cs="Arial"/>
        </w:rPr>
        <w:t xml:space="preserve">assistance information </w:t>
      </w:r>
      <w:r w:rsidR="00180A74">
        <w:rPr>
          <w:rFonts w:cs="Arial"/>
        </w:rPr>
        <w:t>are stil</w:t>
      </w:r>
      <w:r w:rsidR="00835AC6">
        <w:rPr>
          <w:rFonts w:cs="Arial"/>
        </w:rPr>
        <w:t xml:space="preserve">l up for discussion and pending </w:t>
      </w:r>
      <w:r w:rsidR="009A5D25">
        <w:rPr>
          <w:rFonts w:cs="Arial"/>
        </w:rPr>
        <w:t xml:space="preserve">SA2 </w:t>
      </w:r>
      <w:r w:rsidR="00BE22D1">
        <w:rPr>
          <w:rFonts w:cs="Arial"/>
        </w:rPr>
        <w:t>wor</w:t>
      </w:r>
      <w:r w:rsidR="00A81443">
        <w:rPr>
          <w:rFonts w:cs="Arial"/>
        </w:rPr>
        <w:t xml:space="preserve">k. This is reflected by the </w:t>
      </w:r>
      <w:r w:rsidR="00A81443" w:rsidRPr="00DB333D">
        <w:rPr>
          <w:i/>
          <w:iCs/>
        </w:rPr>
        <w:t>Editor's Note: the impacts of these latest agreements by SA2 still need to be processed by RAN2.</w:t>
      </w:r>
    </w:p>
    <w:p w14:paraId="00D1DC2D" w14:textId="66D9DC05" w:rsidR="003E6193" w:rsidRPr="001A2B38" w:rsidRDefault="003E6193" w:rsidP="00C83E16">
      <w:pPr>
        <w:pStyle w:val="BodyText"/>
        <w:rPr>
          <w:lang w:val="en-US"/>
        </w:rPr>
      </w:pPr>
      <w:bookmarkStart w:id="2" w:name="_Ref178064866"/>
      <w:r w:rsidRPr="001A2B38">
        <w:rPr>
          <w:lang w:val="en-US"/>
        </w:rPr>
        <w:t xml:space="preserve">In this contribution we </w:t>
      </w:r>
      <w:r w:rsidR="008F498F">
        <w:rPr>
          <w:lang w:val="en-US"/>
        </w:rPr>
        <w:t>discuss</w:t>
      </w:r>
      <w:r w:rsidR="009039C0">
        <w:rPr>
          <w:lang w:val="en-US"/>
        </w:rPr>
        <w:t xml:space="preserve"> </w:t>
      </w:r>
      <w:r w:rsidR="008F498F">
        <w:rPr>
          <w:lang w:val="en-US"/>
        </w:rPr>
        <w:t>whether jitter applies in the UL</w:t>
      </w:r>
      <w:r w:rsidR="009039C0">
        <w:rPr>
          <w:lang w:val="en-US"/>
        </w:rPr>
        <w:t xml:space="preserve"> and how </w:t>
      </w:r>
      <w:r w:rsidR="009039C0" w:rsidRPr="00BD3452">
        <w:rPr>
          <w:lang w:val="en-US"/>
        </w:rPr>
        <w:t xml:space="preserve">RAN can make use of </w:t>
      </w:r>
      <w:r w:rsidR="009039C0">
        <w:rPr>
          <w:lang w:val="en-US"/>
        </w:rPr>
        <w:t xml:space="preserve">information related to </w:t>
      </w:r>
      <w:r w:rsidR="009039C0" w:rsidRPr="00BD3452">
        <w:rPr>
          <w:lang w:val="en-US"/>
        </w:rPr>
        <w:t xml:space="preserve">PDU </w:t>
      </w:r>
      <w:r w:rsidR="0040377C" w:rsidRPr="00BD3452">
        <w:rPr>
          <w:lang w:val="en-US"/>
        </w:rPr>
        <w:t>Set</w:t>
      </w:r>
      <w:r w:rsidR="00DA5B36">
        <w:rPr>
          <w:lang w:val="en-US"/>
        </w:rPr>
        <w:t>s</w:t>
      </w:r>
      <w:r w:rsidR="00B6363E">
        <w:rPr>
          <w:lang w:val="en-US"/>
        </w:rPr>
        <w:t>.</w:t>
      </w:r>
      <w:r w:rsidR="00324AC7">
        <w:rPr>
          <w:lang w:val="en-US"/>
        </w:rPr>
        <w:t xml:space="preserve"> In </w:t>
      </w:r>
      <w:proofErr w:type="gramStart"/>
      <w:r w:rsidR="00324AC7">
        <w:rPr>
          <w:lang w:val="en-US"/>
        </w:rPr>
        <w:t>addition</w:t>
      </w:r>
      <w:proofErr w:type="gramEnd"/>
      <w:r w:rsidR="00324AC7">
        <w:rPr>
          <w:lang w:val="en-US"/>
        </w:rPr>
        <w:t xml:space="preserve"> we also provide comments on recent LS replies from SA2 and SA4.</w:t>
      </w:r>
    </w:p>
    <w:p w14:paraId="5858C0D0" w14:textId="44A5B836" w:rsidR="004000E8" w:rsidRDefault="00230D18" w:rsidP="00CE0424">
      <w:pPr>
        <w:pStyle w:val="Heading1"/>
      </w:pPr>
      <w:r>
        <w:t>2</w:t>
      </w:r>
      <w:r>
        <w:tab/>
      </w:r>
      <w:r w:rsidR="004000E8" w:rsidRPr="00CE0424">
        <w:t>Discussion</w:t>
      </w:r>
      <w:bookmarkEnd w:id="2"/>
      <w:r w:rsidR="007A7F6E">
        <w:t xml:space="preserve"> </w:t>
      </w:r>
      <w:r w:rsidR="007A7F6E" w:rsidRPr="00BD3452">
        <w:rPr>
          <w:rFonts w:cs="Arial"/>
          <w:lang w:val="en-US"/>
        </w:rPr>
        <w:t>PDU Set and Data burst</w:t>
      </w:r>
      <w:r w:rsidR="00CE427E">
        <w:rPr>
          <w:rFonts w:cs="Arial"/>
          <w:lang w:val="en-US"/>
        </w:rPr>
        <w:t xml:space="preserve"> information</w:t>
      </w:r>
    </w:p>
    <w:p w14:paraId="2F23A16C" w14:textId="2EF82608" w:rsidR="00994DD2" w:rsidRPr="00006BC4" w:rsidRDefault="00994DD2" w:rsidP="00B605EB">
      <w:pPr>
        <w:pStyle w:val="Heading2"/>
        <w:rPr>
          <w:lang w:val="en-US"/>
        </w:rPr>
      </w:pPr>
      <w:bookmarkStart w:id="3" w:name="_Toc70424553"/>
      <w:bookmarkStart w:id="4" w:name="_Ref189046994"/>
      <w:bookmarkEnd w:id="3"/>
      <w:r w:rsidRPr="00006BC4">
        <w:rPr>
          <w:lang w:val="en-US"/>
        </w:rPr>
        <w:t>2.1</w:t>
      </w:r>
      <w:r w:rsidRPr="00006BC4">
        <w:rPr>
          <w:lang w:val="en-US"/>
        </w:rPr>
        <w:tab/>
      </w:r>
      <w:r w:rsidR="00006BC4" w:rsidRPr="00006BC4">
        <w:rPr>
          <w:lang w:val="en-US"/>
        </w:rPr>
        <w:t xml:space="preserve">Uplink </w:t>
      </w:r>
      <w:r w:rsidR="00A20064" w:rsidRPr="00006BC4">
        <w:rPr>
          <w:lang w:val="en-US"/>
        </w:rPr>
        <w:t>Jitter</w:t>
      </w:r>
    </w:p>
    <w:p w14:paraId="13F9F4F8" w14:textId="571DAFFE" w:rsidR="009C1874" w:rsidRDefault="00815C62" w:rsidP="006E5171">
      <w:pPr>
        <w:pStyle w:val="Observation"/>
        <w:numPr>
          <w:ilvl w:val="0"/>
          <w:numId w:val="0"/>
        </w:numPr>
        <w:rPr>
          <w:b w:val="0"/>
          <w:bCs w:val="0"/>
          <w:lang w:val="en-US"/>
        </w:rPr>
      </w:pPr>
      <w:r>
        <w:rPr>
          <w:b w:val="0"/>
          <w:bCs w:val="0"/>
          <w:lang w:val="en-US"/>
        </w:rPr>
        <w:t>I</w:t>
      </w:r>
      <w:r w:rsidR="00302910">
        <w:rPr>
          <w:b w:val="0"/>
          <w:bCs w:val="0"/>
          <w:lang w:val="en-US"/>
        </w:rPr>
        <w:t xml:space="preserve">n case </w:t>
      </w:r>
      <w:r w:rsidR="00B80D09">
        <w:rPr>
          <w:b w:val="0"/>
          <w:bCs w:val="0"/>
          <w:lang w:val="en-US"/>
        </w:rPr>
        <w:t xml:space="preserve">jitter </w:t>
      </w:r>
      <w:r w:rsidR="00AE713D">
        <w:rPr>
          <w:b w:val="0"/>
          <w:bCs w:val="0"/>
          <w:lang w:val="en-US"/>
        </w:rPr>
        <w:t>exist</w:t>
      </w:r>
      <w:r w:rsidR="00AD22EB">
        <w:rPr>
          <w:b w:val="0"/>
          <w:bCs w:val="0"/>
          <w:lang w:val="en-US"/>
        </w:rPr>
        <w:t>s</w:t>
      </w:r>
      <w:r w:rsidR="00F50235">
        <w:rPr>
          <w:b w:val="0"/>
          <w:bCs w:val="0"/>
          <w:lang w:val="en-US"/>
        </w:rPr>
        <w:t xml:space="preserve"> in UL</w:t>
      </w:r>
      <w:r w:rsidR="00A14D65">
        <w:rPr>
          <w:b w:val="0"/>
          <w:bCs w:val="0"/>
          <w:lang w:val="en-US"/>
        </w:rPr>
        <w:t xml:space="preserve">, and UE has the capability to </w:t>
      </w:r>
      <w:r w:rsidR="000037B2">
        <w:rPr>
          <w:b w:val="0"/>
          <w:bCs w:val="0"/>
          <w:lang w:val="en-US"/>
        </w:rPr>
        <w:t>measure it</w:t>
      </w:r>
      <w:r w:rsidR="00ED05DA">
        <w:rPr>
          <w:b w:val="0"/>
          <w:bCs w:val="0"/>
          <w:lang w:val="en-US"/>
        </w:rPr>
        <w:t>, it</w:t>
      </w:r>
      <w:r w:rsidR="000037B2">
        <w:rPr>
          <w:b w:val="0"/>
          <w:bCs w:val="0"/>
          <w:lang w:val="en-US"/>
        </w:rPr>
        <w:t xml:space="preserve"> </w:t>
      </w:r>
      <w:r w:rsidR="00E417C4">
        <w:rPr>
          <w:b w:val="0"/>
          <w:bCs w:val="0"/>
          <w:lang w:val="en-US"/>
        </w:rPr>
        <w:t xml:space="preserve">can </w:t>
      </w:r>
      <w:r w:rsidR="00563729">
        <w:rPr>
          <w:b w:val="0"/>
          <w:bCs w:val="0"/>
          <w:lang w:val="en-US"/>
        </w:rPr>
        <w:t xml:space="preserve">be </w:t>
      </w:r>
      <w:r w:rsidR="002C3910">
        <w:rPr>
          <w:b w:val="0"/>
          <w:bCs w:val="0"/>
          <w:lang w:val="en-US"/>
        </w:rPr>
        <w:t xml:space="preserve">useful for </w:t>
      </w:r>
      <w:proofErr w:type="spellStart"/>
      <w:r w:rsidR="002C3910">
        <w:rPr>
          <w:b w:val="0"/>
          <w:bCs w:val="0"/>
          <w:lang w:val="en-US"/>
        </w:rPr>
        <w:t>gNB</w:t>
      </w:r>
      <w:proofErr w:type="spellEnd"/>
      <w:r w:rsidR="002C3910">
        <w:rPr>
          <w:b w:val="0"/>
          <w:bCs w:val="0"/>
          <w:lang w:val="en-US"/>
        </w:rPr>
        <w:t xml:space="preserve"> </w:t>
      </w:r>
      <w:r w:rsidR="001F77BD">
        <w:rPr>
          <w:b w:val="0"/>
          <w:bCs w:val="0"/>
          <w:lang w:val="en-US"/>
        </w:rPr>
        <w:t xml:space="preserve">to have </w:t>
      </w:r>
      <w:r w:rsidR="00FC3916">
        <w:rPr>
          <w:b w:val="0"/>
          <w:bCs w:val="0"/>
          <w:lang w:val="en-US"/>
        </w:rPr>
        <w:t xml:space="preserve">this </w:t>
      </w:r>
      <w:r w:rsidR="001F77BD">
        <w:rPr>
          <w:b w:val="0"/>
          <w:bCs w:val="0"/>
          <w:lang w:val="en-US"/>
        </w:rPr>
        <w:t xml:space="preserve">information </w:t>
      </w:r>
      <w:r w:rsidR="00A22F43">
        <w:rPr>
          <w:b w:val="0"/>
          <w:bCs w:val="0"/>
          <w:lang w:val="en-US"/>
        </w:rPr>
        <w:t>signaled</w:t>
      </w:r>
      <w:r w:rsidR="001F77BD">
        <w:rPr>
          <w:b w:val="0"/>
          <w:bCs w:val="0"/>
          <w:lang w:val="en-US"/>
        </w:rPr>
        <w:t xml:space="preserve"> from the UE</w:t>
      </w:r>
      <w:r w:rsidR="00347AEE">
        <w:rPr>
          <w:b w:val="0"/>
          <w:bCs w:val="0"/>
          <w:lang w:val="en-US"/>
        </w:rPr>
        <w:t xml:space="preserve"> or from the CN</w:t>
      </w:r>
      <w:r w:rsidR="001F77BD">
        <w:rPr>
          <w:b w:val="0"/>
          <w:bCs w:val="0"/>
          <w:lang w:val="en-US"/>
        </w:rPr>
        <w:t>.</w:t>
      </w:r>
      <w:r w:rsidR="00031E12">
        <w:rPr>
          <w:b w:val="0"/>
          <w:bCs w:val="0"/>
          <w:lang w:val="en-US"/>
        </w:rPr>
        <w:t xml:space="preserve"> </w:t>
      </w:r>
      <w:r w:rsidR="00002E95">
        <w:rPr>
          <w:b w:val="0"/>
          <w:bCs w:val="0"/>
          <w:lang w:val="en-US"/>
        </w:rPr>
        <w:t xml:space="preserve">One way of potentially signaling jitter info </w:t>
      </w:r>
      <w:r w:rsidR="006B29BC">
        <w:rPr>
          <w:b w:val="0"/>
          <w:bCs w:val="0"/>
          <w:lang w:val="en-US"/>
        </w:rPr>
        <w:t>from the UE</w:t>
      </w:r>
      <w:r w:rsidR="00002E95">
        <w:rPr>
          <w:b w:val="0"/>
          <w:bCs w:val="0"/>
          <w:lang w:val="en-US"/>
        </w:rPr>
        <w:t xml:space="preserve"> could be to </w:t>
      </w:r>
      <w:r w:rsidR="00FB3492">
        <w:rPr>
          <w:b w:val="0"/>
          <w:bCs w:val="0"/>
          <w:lang w:val="en-US"/>
        </w:rPr>
        <w:t xml:space="preserve">update the UE Assistance Information IE with jitter </w:t>
      </w:r>
      <w:r w:rsidR="006B29BC">
        <w:rPr>
          <w:b w:val="0"/>
          <w:bCs w:val="0"/>
          <w:lang w:val="en-US"/>
        </w:rPr>
        <w:t>statistics</w:t>
      </w:r>
      <w:r w:rsidR="00FB3492">
        <w:rPr>
          <w:b w:val="0"/>
          <w:bCs w:val="0"/>
          <w:lang w:val="en-US"/>
        </w:rPr>
        <w:t xml:space="preserve"> in the RRC spec</w:t>
      </w:r>
      <w:r w:rsidR="006B29BC">
        <w:rPr>
          <w:b w:val="0"/>
          <w:bCs w:val="0"/>
          <w:lang w:val="en-US"/>
        </w:rPr>
        <w:t>ification</w:t>
      </w:r>
      <w:r w:rsidR="00FB3492">
        <w:rPr>
          <w:b w:val="0"/>
          <w:bCs w:val="0"/>
          <w:lang w:val="en-US"/>
        </w:rPr>
        <w:t xml:space="preserve">. </w:t>
      </w:r>
      <w:r w:rsidR="00846A25">
        <w:rPr>
          <w:b w:val="0"/>
          <w:bCs w:val="0"/>
          <w:lang w:val="en-US"/>
        </w:rPr>
        <w:t xml:space="preserve">With </w:t>
      </w:r>
      <w:r w:rsidR="00176779">
        <w:rPr>
          <w:b w:val="0"/>
          <w:bCs w:val="0"/>
          <w:lang w:val="en-US"/>
        </w:rPr>
        <w:t>jitter</w:t>
      </w:r>
      <w:r w:rsidR="00FC3916">
        <w:rPr>
          <w:b w:val="0"/>
          <w:bCs w:val="0"/>
          <w:lang w:val="en-US"/>
        </w:rPr>
        <w:t xml:space="preserve"> </w:t>
      </w:r>
      <w:r w:rsidR="00846A25">
        <w:rPr>
          <w:b w:val="0"/>
          <w:bCs w:val="0"/>
          <w:lang w:val="en-US"/>
        </w:rPr>
        <w:t xml:space="preserve">information </w:t>
      </w:r>
      <w:r w:rsidR="00EC0EFC">
        <w:rPr>
          <w:b w:val="0"/>
          <w:bCs w:val="0"/>
          <w:lang w:val="en-US"/>
        </w:rPr>
        <w:t xml:space="preserve">the </w:t>
      </w:r>
      <w:proofErr w:type="spellStart"/>
      <w:r w:rsidR="00846A25">
        <w:rPr>
          <w:b w:val="0"/>
          <w:bCs w:val="0"/>
          <w:lang w:val="en-US"/>
        </w:rPr>
        <w:t>gNB</w:t>
      </w:r>
      <w:proofErr w:type="spellEnd"/>
      <w:r w:rsidR="00846A25">
        <w:rPr>
          <w:b w:val="0"/>
          <w:bCs w:val="0"/>
          <w:lang w:val="en-US"/>
        </w:rPr>
        <w:t xml:space="preserve"> </w:t>
      </w:r>
      <w:r w:rsidR="007E7F81">
        <w:rPr>
          <w:b w:val="0"/>
          <w:bCs w:val="0"/>
          <w:lang w:val="en-US"/>
        </w:rPr>
        <w:t xml:space="preserve">may decide </w:t>
      </w:r>
      <w:r w:rsidR="00164D7D">
        <w:rPr>
          <w:b w:val="0"/>
          <w:bCs w:val="0"/>
          <w:lang w:val="en-US"/>
        </w:rPr>
        <w:t>how to configure setting</w:t>
      </w:r>
      <w:r w:rsidR="00421E6E">
        <w:rPr>
          <w:b w:val="0"/>
          <w:bCs w:val="0"/>
          <w:lang w:val="en-US"/>
        </w:rPr>
        <w:t>s</w:t>
      </w:r>
      <w:r w:rsidR="00164D7D">
        <w:rPr>
          <w:b w:val="0"/>
          <w:bCs w:val="0"/>
          <w:lang w:val="en-US"/>
        </w:rPr>
        <w:t xml:space="preserve"> for</w:t>
      </w:r>
      <w:r w:rsidR="006E4EA4">
        <w:rPr>
          <w:b w:val="0"/>
          <w:bCs w:val="0"/>
          <w:lang w:val="en-US"/>
        </w:rPr>
        <w:t xml:space="preserve"> </w:t>
      </w:r>
      <w:r w:rsidR="006B29BC">
        <w:rPr>
          <w:b w:val="0"/>
          <w:bCs w:val="0"/>
          <w:lang w:val="en-US"/>
        </w:rPr>
        <w:t xml:space="preserve">existing </w:t>
      </w:r>
      <w:r w:rsidR="007E345A">
        <w:rPr>
          <w:b w:val="0"/>
          <w:bCs w:val="0"/>
          <w:lang w:val="en-US"/>
        </w:rPr>
        <w:t xml:space="preserve">scheduling </w:t>
      </w:r>
      <w:r w:rsidR="006E4EA4">
        <w:rPr>
          <w:b w:val="0"/>
          <w:bCs w:val="0"/>
          <w:lang w:val="en-US"/>
        </w:rPr>
        <w:t>solutions</w:t>
      </w:r>
      <w:r w:rsidR="00E4551D">
        <w:rPr>
          <w:b w:val="0"/>
          <w:bCs w:val="0"/>
          <w:lang w:val="en-US"/>
        </w:rPr>
        <w:t xml:space="preserve">, </w:t>
      </w:r>
      <w:proofErr w:type="gramStart"/>
      <w:r w:rsidR="00E4551D">
        <w:rPr>
          <w:b w:val="0"/>
          <w:bCs w:val="0"/>
          <w:lang w:val="en-US"/>
        </w:rPr>
        <w:t>e.g.</w:t>
      </w:r>
      <w:proofErr w:type="gramEnd"/>
      <w:r w:rsidR="00E4551D">
        <w:rPr>
          <w:b w:val="0"/>
          <w:bCs w:val="0"/>
          <w:lang w:val="en-US"/>
        </w:rPr>
        <w:t xml:space="preserve"> </w:t>
      </w:r>
      <w:r w:rsidR="00164D7D">
        <w:rPr>
          <w:b w:val="0"/>
          <w:bCs w:val="0"/>
          <w:lang w:val="en-US"/>
        </w:rPr>
        <w:t>configured grant</w:t>
      </w:r>
      <w:r w:rsidR="00D905C9">
        <w:rPr>
          <w:b w:val="0"/>
          <w:bCs w:val="0"/>
          <w:lang w:val="en-US"/>
        </w:rPr>
        <w:t xml:space="preserve"> and dynamic pre-scheduling</w:t>
      </w:r>
      <w:r w:rsidR="00164D7D">
        <w:rPr>
          <w:b w:val="0"/>
          <w:bCs w:val="0"/>
          <w:lang w:val="en-US"/>
        </w:rPr>
        <w:t>.</w:t>
      </w:r>
    </w:p>
    <w:p w14:paraId="45DBCE12" w14:textId="589CD5B1" w:rsidR="009C1874" w:rsidRDefault="007251FC" w:rsidP="00C83E16">
      <w:pPr>
        <w:pStyle w:val="Observation"/>
        <w:tabs>
          <w:tab w:val="clear" w:pos="1701"/>
          <w:tab w:val="left" w:pos="1276"/>
        </w:tabs>
        <w:ind w:left="1276" w:hanging="1276"/>
        <w:rPr>
          <w:lang w:val="en-US"/>
        </w:rPr>
      </w:pPr>
      <w:r>
        <w:rPr>
          <w:lang w:val="en-US"/>
        </w:rPr>
        <w:t>UL jitter information</w:t>
      </w:r>
      <w:r w:rsidR="003758A6">
        <w:rPr>
          <w:lang w:val="en-US"/>
        </w:rPr>
        <w:t xml:space="preserve"> (statistics)</w:t>
      </w:r>
      <w:r>
        <w:rPr>
          <w:lang w:val="en-US"/>
        </w:rPr>
        <w:t xml:space="preserve"> may be useful for confi</w:t>
      </w:r>
      <w:r w:rsidR="00C734DA">
        <w:rPr>
          <w:lang w:val="en-US"/>
        </w:rPr>
        <w:t xml:space="preserve">guration of </w:t>
      </w:r>
      <w:r w:rsidR="00916F1E">
        <w:rPr>
          <w:lang w:val="en-US"/>
        </w:rPr>
        <w:t>existing</w:t>
      </w:r>
      <w:r w:rsidR="00BD0F36">
        <w:rPr>
          <w:lang w:val="en-US"/>
        </w:rPr>
        <w:t xml:space="preserve"> </w:t>
      </w:r>
      <w:r w:rsidR="00C734DA">
        <w:rPr>
          <w:lang w:val="en-US"/>
        </w:rPr>
        <w:t>scheduling</w:t>
      </w:r>
      <w:r w:rsidR="00297513">
        <w:rPr>
          <w:lang w:val="en-US"/>
        </w:rPr>
        <w:t xml:space="preserve"> mechanism</w:t>
      </w:r>
    </w:p>
    <w:p w14:paraId="6726DCC1" w14:textId="5B8F561A" w:rsidR="00421E6E" w:rsidRPr="006E5171" w:rsidRDefault="00421E6E" w:rsidP="00C83E16">
      <w:pPr>
        <w:pStyle w:val="Proposal"/>
        <w:rPr>
          <w:lang w:val="en-US"/>
        </w:rPr>
      </w:pPr>
      <w:r>
        <w:rPr>
          <w:lang w:val="en-US"/>
        </w:rPr>
        <w:t xml:space="preserve">UL jitter information </w:t>
      </w:r>
      <w:r w:rsidR="003F70FA">
        <w:rPr>
          <w:lang w:val="en-US"/>
        </w:rPr>
        <w:t>may</w:t>
      </w:r>
      <w:r>
        <w:rPr>
          <w:lang w:val="en-US"/>
        </w:rPr>
        <w:t xml:space="preserve"> be signaled </w:t>
      </w:r>
      <w:r w:rsidR="00AB398D">
        <w:rPr>
          <w:lang w:val="en-US"/>
        </w:rPr>
        <w:t xml:space="preserve">from UE </w:t>
      </w:r>
      <w:r>
        <w:rPr>
          <w:lang w:val="en-US"/>
        </w:rPr>
        <w:t>over RRC</w:t>
      </w:r>
      <w:r w:rsidR="00AB398D">
        <w:rPr>
          <w:lang w:val="en-US"/>
        </w:rPr>
        <w:t xml:space="preserve"> </w:t>
      </w:r>
      <w:proofErr w:type="gramStart"/>
      <w:r w:rsidR="00AB398D">
        <w:rPr>
          <w:lang w:val="en-US"/>
        </w:rPr>
        <w:t>e.g.</w:t>
      </w:r>
      <w:proofErr w:type="gramEnd"/>
      <w:r w:rsidR="00AB398D">
        <w:rPr>
          <w:lang w:val="en-US"/>
        </w:rPr>
        <w:t xml:space="preserve"> UAI </w:t>
      </w:r>
      <w:r>
        <w:rPr>
          <w:lang w:val="en-US"/>
        </w:rPr>
        <w:t xml:space="preserve"> </w:t>
      </w:r>
    </w:p>
    <w:p w14:paraId="16A41017" w14:textId="2329D3E7" w:rsidR="004F61FF" w:rsidRPr="00051D67" w:rsidRDefault="004F61FF" w:rsidP="00F55D2F">
      <w:pPr>
        <w:pStyle w:val="Observation"/>
        <w:numPr>
          <w:ilvl w:val="0"/>
          <w:numId w:val="0"/>
        </w:numPr>
        <w:rPr>
          <w:lang w:val="en-US"/>
        </w:rPr>
      </w:pPr>
    </w:p>
    <w:p w14:paraId="4E2D656C" w14:textId="1BBE52CA" w:rsidR="00D249B9" w:rsidRDefault="00B605EB" w:rsidP="00B605EB">
      <w:pPr>
        <w:pStyle w:val="Heading2"/>
      </w:pPr>
      <w:r>
        <w:lastRenderedPageBreak/>
        <w:t>2.2</w:t>
      </w:r>
      <w:r>
        <w:tab/>
        <w:t>PDU Set information in RAN</w:t>
      </w:r>
    </w:p>
    <w:p w14:paraId="0A618C3F" w14:textId="59C1DBC9" w:rsidR="00D335D3" w:rsidRDefault="00F87F21" w:rsidP="008A2DA4">
      <w:pPr>
        <w:rPr>
          <w:rFonts w:ascii="Arial" w:hAnsi="Arial" w:cs="Arial"/>
        </w:rPr>
      </w:pPr>
      <w:r w:rsidRPr="00F87F21">
        <w:rPr>
          <w:rFonts w:ascii="Arial" w:hAnsi="Arial" w:cs="Arial"/>
          <w:noProof/>
        </w:rPr>
        <mc:AlternateContent>
          <mc:Choice Requires="wps">
            <w:drawing>
              <wp:anchor distT="45720" distB="45720" distL="114300" distR="114300" simplePos="0" relativeHeight="251658240" behindDoc="0" locked="0" layoutInCell="1" allowOverlap="1" wp14:anchorId="229D477A" wp14:editId="0C994CD2">
                <wp:simplePos x="0" y="0"/>
                <wp:positionH relativeFrom="margin">
                  <wp:posOffset>-222250</wp:posOffset>
                </wp:positionH>
                <wp:positionV relativeFrom="paragraph">
                  <wp:posOffset>231140</wp:posOffset>
                </wp:positionV>
                <wp:extent cx="66675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1404620"/>
                        </a:xfrm>
                        <a:prstGeom prst="rect">
                          <a:avLst/>
                        </a:prstGeom>
                        <a:solidFill>
                          <a:srgbClr val="FFFFFF"/>
                        </a:solidFill>
                        <a:ln w="9525">
                          <a:solidFill>
                            <a:srgbClr val="000000"/>
                          </a:solidFill>
                          <a:miter lim="800000"/>
                          <a:headEnd/>
                          <a:tailEnd/>
                        </a:ln>
                      </wps:spPr>
                      <wps:txbx>
                        <w:txbxContent>
                          <w:p w14:paraId="284BF8D2" w14:textId="40A5E734" w:rsidR="00F87F21" w:rsidRPr="003622FA" w:rsidRDefault="00F87F21" w:rsidP="00F87F21">
                            <w:pPr>
                              <w:rPr>
                                <w:rFonts w:ascii="Arial" w:hAnsi="Arial" w:cs="Arial"/>
                              </w:rPr>
                            </w:pPr>
                            <w:r w:rsidRPr="003622FA">
                              <w:rPr>
                                <w:rFonts w:ascii="Arial" w:hAnsi="Arial" w:cs="Arial"/>
                              </w:rPr>
                              <w:t>The following information may be provided by the CN to RAN (see TR 23.700-60 [9]) to assist the handling of QoS flows and PDUs:</w:t>
                            </w:r>
                          </w:p>
                          <w:p w14:paraId="05956A48" w14:textId="77777777" w:rsidR="00F87F21" w:rsidRPr="003622FA" w:rsidRDefault="00F87F21" w:rsidP="00F87F21">
                            <w:pPr>
                              <w:pStyle w:val="B1"/>
                              <w:jc w:val="left"/>
                              <w:rPr>
                                <w:rFonts w:ascii="Arial" w:hAnsi="Arial" w:cs="Arial"/>
                                <w:lang w:eastAsia="zh-CN"/>
                              </w:rPr>
                            </w:pPr>
                            <w:r w:rsidRPr="003622FA">
                              <w:rPr>
                                <w:rFonts w:ascii="Arial" w:hAnsi="Arial" w:cs="Arial"/>
                                <w:lang w:eastAsia="zh-CN"/>
                              </w:rPr>
                              <w:t>-</w:t>
                            </w:r>
                            <w:r w:rsidRPr="003622FA">
                              <w:rPr>
                                <w:rFonts w:ascii="Arial" w:hAnsi="Arial" w:cs="Arial"/>
                                <w:lang w:eastAsia="zh-CN"/>
                              </w:rPr>
                              <w:tab/>
                              <w:t>Semi-static information for both UL and DL provided via control plane (NGAP):</w:t>
                            </w:r>
                          </w:p>
                          <w:p w14:paraId="501B0567" w14:textId="77777777" w:rsidR="00F87F21" w:rsidRPr="003622FA" w:rsidRDefault="00F87F21" w:rsidP="00F87F21">
                            <w:pPr>
                              <w:pStyle w:val="B2"/>
                              <w:jc w:val="left"/>
                              <w:rPr>
                                <w:rFonts w:ascii="Arial" w:hAnsi="Arial" w:cs="Arial"/>
                              </w:rPr>
                            </w:pPr>
                            <w:r w:rsidRPr="003622FA">
                              <w:rPr>
                                <w:rFonts w:ascii="Arial" w:hAnsi="Arial" w:cs="Arial"/>
                                <w:lang w:eastAsia="zh-CN"/>
                              </w:rPr>
                              <w:t>-</w:t>
                            </w:r>
                            <w:r w:rsidRPr="003622FA">
                              <w:rPr>
                                <w:rFonts w:ascii="Arial" w:hAnsi="Arial" w:cs="Arial"/>
                                <w:lang w:eastAsia="zh-CN"/>
                              </w:rPr>
                              <w:tab/>
                            </w:r>
                            <w:r w:rsidRPr="003622FA">
                              <w:rPr>
                                <w:rFonts w:ascii="Arial" w:hAnsi="Arial" w:cs="Arial"/>
                              </w:rPr>
                              <w:t>Periodicity for UL and DL traffic of the QoS Flow via TSCAI/</w:t>
                            </w:r>
                            <w:proofErr w:type="gramStart"/>
                            <w:r w:rsidRPr="003622FA">
                              <w:rPr>
                                <w:rFonts w:ascii="Arial" w:hAnsi="Arial" w:cs="Arial"/>
                              </w:rPr>
                              <w:t>TSCAC;</w:t>
                            </w:r>
                            <w:proofErr w:type="gramEnd"/>
                          </w:p>
                          <w:p w14:paraId="37AB1191" w14:textId="77777777" w:rsidR="00F87F21" w:rsidRPr="003622FA" w:rsidRDefault="00F87F21" w:rsidP="00F87F21">
                            <w:pPr>
                              <w:pStyle w:val="B2"/>
                              <w:jc w:val="left"/>
                              <w:rPr>
                                <w:rFonts w:ascii="Arial" w:hAnsi="Arial" w:cs="Arial"/>
                              </w:rPr>
                            </w:pPr>
                            <w:r w:rsidRPr="003622FA">
                              <w:rPr>
                                <w:rFonts w:ascii="Arial" w:hAnsi="Arial" w:cs="Arial"/>
                              </w:rPr>
                              <w:t>-</w:t>
                            </w:r>
                            <w:r w:rsidRPr="003622FA">
                              <w:rPr>
                                <w:rFonts w:ascii="Arial" w:hAnsi="Arial" w:cs="Arial"/>
                              </w:rPr>
                              <w:tab/>
                              <w:t>Traffic jitter information (</w:t>
                            </w:r>
                            <w:proofErr w:type="gramStart"/>
                            <w:r w:rsidRPr="003622FA">
                              <w:rPr>
                                <w:rFonts w:ascii="Arial" w:hAnsi="Arial" w:cs="Arial"/>
                              </w:rPr>
                              <w:t>e.g.</w:t>
                            </w:r>
                            <w:proofErr w:type="gramEnd"/>
                            <w:r w:rsidRPr="003622FA">
                              <w:rPr>
                                <w:rFonts w:ascii="Arial" w:hAnsi="Arial" w:cs="Arial"/>
                              </w:rPr>
                              <w:t xml:space="preserve"> jitter range) associated with each periodicity of the QoS flow;</w:t>
                            </w:r>
                          </w:p>
                          <w:p w14:paraId="38CDB6A7" w14:textId="77777777" w:rsidR="00F87F21" w:rsidRPr="003622FA" w:rsidRDefault="00F87F21" w:rsidP="00F87F21">
                            <w:pPr>
                              <w:pStyle w:val="EditorsNote"/>
                              <w:rPr>
                                <w:rFonts w:ascii="Arial" w:hAnsi="Arial" w:cs="Arial"/>
                                <w:i/>
                                <w:iCs/>
                              </w:rPr>
                            </w:pPr>
                            <w:r w:rsidRPr="003622FA">
                              <w:rPr>
                                <w:rFonts w:ascii="Arial" w:hAnsi="Arial" w:cs="Arial"/>
                                <w:i/>
                                <w:iCs/>
                              </w:rPr>
                              <w:t>Editor's Note: the applicability of the jitter information to UL is FFS.</w:t>
                            </w:r>
                          </w:p>
                          <w:p w14:paraId="46E4E961" w14:textId="77777777" w:rsidR="00F87F21" w:rsidRPr="003622FA" w:rsidRDefault="00F87F21" w:rsidP="00F87F21">
                            <w:pPr>
                              <w:pStyle w:val="B2"/>
                              <w:jc w:val="left"/>
                              <w:rPr>
                                <w:rFonts w:ascii="Arial" w:hAnsi="Arial" w:cs="Arial"/>
                                <w:lang w:eastAsia="zh-CN"/>
                              </w:rPr>
                            </w:pPr>
                            <w:r w:rsidRPr="003622FA">
                              <w:rPr>
                                <w:rFonts w:ascii="Arial" w:hAnsi="Arial" w:cs="Arial"/>
                                <w:lang w:eastAsia="zh-CN"/>
                              </w:rPr>
                              <w:t>-</w:t>
                            </w:r>
                            <w:r w:rsidRPr="003622FA">
                              <w:rPr>
                                <w:rFonts w:ascii="Arial" w:hAnsi="Arial" w:cs="Arial"/>
                                <w:lang w:eastAsia="zh-CN"/>
                              </w:rPr>
                              <w:tab/>
                              <w:t>PDU Set QoS parameters:</w:t>
                            </w:r>
                          </w:p>
                          <w:p w14:paraId="56D9F75E" w14:textId="77777777" w:rsidR="00F87F21" w:rsidRPr="003622FA" w:rsidRDefault="00F87F21" w:rsidP="00F87F21">
                            <w:pPr>
                              <w:pStyle w:val="B3"/>
                              <w:jc w:val="left"/>
                              <w:rPr>
                                <w:rFonts w:ascii="Arial" w:hAnsi="Arial" w:cs="Arial"/>
                              </w:rPr>
                            </w:pPr>
                            <w:r w:rsidRPr="003622FA">
                              <w:rPr>
                                <w:rFonts w:ascii="Arial" w:hAnsi="Arial" w:cs="Arial"/>
                              </w:rPr>
                              <w:t>-</w:t>
                            </w:r>
                            <w:r w:rsidRPr="003622FA">
                              <w:rPr>
                                <w:rFonts w:ascii="Arial" w:hAnsi="Arial" w:cs="Arial"/>
                              </w:rPr>
                              <w:tab/>
                            </w:r>
                            <w:r w:rsidRPr="003622FA">
                              <w:rPr>
                                <w:rFonts w:ascii="Arial" w:eastAsia="DengXian" w:hAnsi="Arial" w:cs="Arial"/>
                                <w:lang w:eastAsia="zh-CN"/>
                              </w:rPr>
                              <w:t>PDU Set Error Rate</w:t>
                            </w:r>
                            <w:r w:rsidRPr="003622FA">
                              <w:rPr>
                                <w:rFonts w:ascii="Arial" w:hAnsi="Arial" w:cs="Arial"/>
                              </w:rPr>
                              <w:t xml:space="preserve"> (PSER): defines an upper bound for the rate of PDU Sets that have been processed by the sender of a link layer protocol but that are not successfully delivered by the corresponding receiver to the upper layer (see TR 23.700-60 [9]).</w:t>
                            </w:r>
                          </w:p>
                          <w:p w14:paraId="02F3B5C8" w14:textId="77777777" w:rsidR="00F87F21" w:rsidRPr="003622FA" w:rsidRDefault="00F87F21" w:rsidP="00F87F21">
                            <w:pPr>
                              <w:pStyle w:val="NO"/>
                              <w:rPr>
                                <w:rFonts w:ascii="Arial" w:hAnsi="Arial" w:cs="Arial"/>
                              </w:rPr>
                            </w:pPr>
                            <w:r w:rsidRPr="003622FA">
                              <w:rPr>
                                <w:rFonts w:ascii="Arial" w:hAnsi="Arial" w:cs="Arial"/>
                              </w:rPr>
                              <w:t>NOTE:</w:t>
                            </w:r>
                            <w:r w:rsidRPr="003622FA">
                              <w:rPr>
                                <w:rFonts w:ascii="Arial" w:eastAsia="DengXian" w:hAnsi="Arial" w:cs="Arial"/>
                              </w:rPr>
                              <w:t xml:space="preserve"> </w:t>
                            </w:r>
                            <w:r w:rsidRPr="003622FA">
                              <w:rPr>
                                <w:rFonts w:ascii="Arial" w:eastAsia="DengXian" w:hAnsi="Arial" w:cs="Arial"/>
                              </w:rPr>
                              <w:tab/>
                              <w:t>In this release, a PDU set is considered as successfully delivered when all PDUs of a PDU Set are delivered successfully.</w:t>
                            </w:r>
                          </w:p>
                          <w:p w14:paraId="5A916AF5" w14:textId="77777777" w:rsidR="00F87F21" w:rsidRPr="003622FA" w:rsidRDefault="00F87F21" w:rsidP="00F87F21">
                            <w:pPr>
                              <w:pStyle w:val="B3"/>
                              <w:jc w:val="left"/>
                              <w:rPr>
                                <w:rFonts w:ascii="Arial" w:eastAsia="DengXian" w:hAnsi="Arial" w:cs="Arial"/>
                                <w:lang w:eastAsia="zh-CN"/>
                              </w:rPr>
                            </w:pPr>
                            <w:r w:rsidRPr="003622FA">
                              <w:rPr>
                                <w:rFonts w:ascii="Arial" w:hAnsi="Arial" w:cs="Arial"/>
                              </w:rPr>
                              <w:t>-</w:t>
                            </w:r>
                            <w:r w:rsidRPr="003622FA">
                              <w:rPr>
                                <w:rFonts w:ascii="Arial" w:hAnsi="Arial" w:cs="Arial"/>
                              </w:rPr>
                              <w:tab/>
                            </w:r>
                            <w:r w:rsidRPr="003622FA">
                              <w:rPr>
                                <w:rFonts w:ascii="Arial" w:eastAsia="DengXian" w:hAnsi="Arial" w:cs="Arial"/>
                                <w:lang w:eastAsia="zh-CN"/>
                              </w:rPr>
                              <w:t xml:space="preserve">PDU Set Delay Budget (PSDB): </w:t>
                            </w:r>
                            <w:r w:rsidRPr="003622FA">
                              <w:rPr>
                                <w:rFonts w:ascii="Arial" w:hAnsi="Arial" w:cs="Arial"/>
                              </w:rPr>
                              <w:t xml:space="preserve">time between reception of the first PDU and the successful delivery of the last </w:t>
                            </w:r>
                            <w:r w:rsidRPr="003622FA">
                              <w:rPr>
                                <w:rFonts w:ascii="Arial" w:eastAsia="DengXian" w:hAnsi="Arial" w:cs="Arial"/>
                                <w:lang w:eastAsia="zh-CN"/>
                              </w:rPr>
                              <w:t xml:space="preserve">arrived </w:t>
                            </w:r>
                            <w:r w:rsidRPr="003622FA">
                              <w:rPr>
                                <w:rFonts w:ascii="Arial" w:hAnsi="Arial" w:cs="Arial"/>
                              </w:rPr>
                              <w:t>PDU of a PDU Set (see TR 23.700-60 [9])</w:t>
                            </w:r>
                            <w:r w:rsidRPr="003622FA">
                              <w:rPr>
                                <w:rFonts w:ascii="Arial" w:eastAsia="DengXian" w:hAnsi="Arial" w:cs="Arial"/>
                                <w:lang w:eastAsia="zh-CN"/>
                              </w:rPr>
                              <w:t>. PSDB is an optional parameter.</w:t>
                            </w:r>
                          </w:p>
                          <w:p w14:paraId="17C126C7" w14:textId="77777777" w:rsidR="00F87F21" w:rsidRPr="003622FA" w:rsidRDefault="00F87F21" w:rsidP="00F87F21">
                            <w:pPr>
                              <w:pStyle w:val="B3"/>
                              <w:jc w:val="left"/>
                              <w:rPr>
                                <w:rFonts w:ascii="Arial" w:hAnsi="Arial" w:cs="Arial"/>
                                <w:lang w:eastAsia="zh-CN"/>
                              </w:rPr>
                            </w:pPr>
                            <w:r w:rsidRPr="003622FA">
                              <w:rPr>
                                <w:rFonts w:ascii="Arial" w:hAnsi="Arial" w:cs="Arial"/>
                                <w:lang w:eastAsia="zh-CN"/>
                              </w:rPr>
                              <w:t>-</w:t>
                            </w:r>
                            <w:r w:rsidRPr="003622FA">
                              <w:rPr>
                                <w:rFonts w:ascii="Arial" w:hAnsi="Arial" w:cs="Arial"/>
                                <w:lang w:eastAsia="zh-CN"/>
                              </w:rPr>
                              <w:tab/>
                              <w:t xml:space="preserve">PDU Set Integrated Indication (PSII) </w:t>
                            </w:r>
                            <w:proofErr w:type="gramStart"/>
                            <w:r w:rsidRPr="003622FA">
                              <w:rPr>
                                <w:rFonts w:ascii="Arial" w:hAnsi="Arial" w:cs="Arial"/>
                                <w:lang w:eastAsia="zh-CN"/>
                              </w:rPr>
                              <w:t>i.e.</w:t>
                            </w:r>
                            <w:proofErr w:type="gramEnd"/>
                            <w:r w:rsidRPr="003622FA">
                              <w:rPr>
                                <w:rFonts w:ascii="Arial" w:hAnsi="Arial" w:cs="Arial"/>
                                <w:lang w:eastAsia="zh-CN"/>
                              </w:rPr>
                              <w:t xml:space="preserve"> whether all PDUs are needed for the usage of PDU Set by application layer.</w:t>
                            </w:r>
                          </w:p>
                          <w:p w14:paraId="67F96EBE" w14:textId="77777777" w:rsidR="00F87F21" w:rsidRPr="003622FA" w:rsidRDefault="00F87F21" w:rsidP="00F87F21">
                            <w:pPr>
                              <w:pStyle w:val="B1"/>
                              <w:jc w:val="left"/>
                              <w:rPr>
                                <w:rFonts w:ascii="Arial" w:hAnsi="Arial" w:cs="Arial"/>
                              </w:rPr>
                            </w:pPr>
                            <w:r w:rsidRPr="003622FA">
                              <w:rPr>
                                <w:rFonts w:ascii="Arial" w:hAnsi="Arial" w:cs="Arial"/>
                              </w:rPr>
                              <w:t>-</w:t>
                            </w:r>
                            <w:r w:rsidRPr="003622FA">
                              <w:rPr>
                                <w:rFonts w:ascii="Arial" w:hAnsi="Arial" w:cs="Arial"/>
                              </w:rPr>
                              <w:tab/>
                              <w:t>Dynamic information for DL provided by user plane</w:t>
                            </w:r>
                            <w:r w:rsidRPr="003622FA">
                              <w:rPr>
                                <w:rFonts w:ascii="Arial" w:hAnsi="Arial" w:cs="Arial"/>
                                <w:lang w:eastAsia="zh-CN"/>
                              </w:rPr>
                              <w:t xml:space="preserve"> (GTP-U header</w:t>
                            </w:r>
                            <w:r w:rsidRPr="003622FA">
                              <w:rPr>
                                <w:rFonts w:ascii="Arial" w:hAnsi="Arial" w:cs="Arial"/>
                              </w:rPr>
                              <w:t>):</w:t>
                            </w:r>
                          </w:p>
                          <w:p w14:paraId="671A4FAE" w14:textId="77777777" w:rsidR="00F87F21" w:rsidRPr="003622FA" w:rsidRDefault="00F87F21" w:rsidP="00F87F21">
                            <w:pPr>
                              <w:pStyle w:val="B2"/>
                              <w:jc w:val="left"/>
                              <w:rPr>
                                <w:rFonts w:ascii="Arial" w:hAnsi="Arial" w:cs="Arial"/>
                              </w:rPr>
                            </w:pPr>
                            <w:r w:rsidRPr="003622FA">
                              <w:rPr>
                                <w:rFonts w:ascii="Arial" w:hAnsi="Arial" w:cs="Arial"/>
                              </w:rPr>
                              <w:t>-</w:t>
                            </w:r>
                            <w:r w:rsidRPr="003622FA">
                              <w:rPr>
                                <w:rFonts w:ascii="Arial" w:hAnsi="Arial" w:cs="Arial"/>
                              </w:rPr>
                              <w:tab/>
                              <w:t xml:space="preserve">PDU Set Sequence </w:t>
                            </w:r>
                            <w:proofErr w:type="gramStart"/>
                            <w:r w:rsidRPr="003622FA">
                              <w:rPr>
                                <w:rFonts w:ascii="Arial" w:hAnsi="Arial" w:cs="Arial"/>
                              </w:rPr>
                              <w:t>Number;</w:t>
                            </w:r>
                            <w:proofErr w:type="gramEnd"/>
                          </w:p>
                          <w:p w14:paraId="776FAC2F" w14:textId="77777777"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t xml:space="preserve">PDU Set Size in </w:t>
                            </w:r>
                            <w:proofErr w:type="gramStart"/>
                            <w:r w:rsidRPr="003622FA">
                              <w:rPr>
                                <w:rFonts w:ascii="Arial" w:eastAsia="DengXian" w:hAnsi="Arial" w:cs="Arial"/>
                                <w:lang w:eastAsia="zh-CN"/>
                              </w:rPr>
                              <w:t>bytes;</w:t>
                            </w:r>
                            <w:proofErr w:type="gramEnd"/>
                          </w:p>
                          <w:p w14:paraId="122D8F72" w14:textId="77777777"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t xml:space="preserve">PDU SN within a PDU </w:t>
                            </w:r>
                            <w:proofErr w:type="gramStart"/>
                            <w:r w:rsidRPr="003622FA">
                              <w:rPr>
                                <w:rFonts w:ascii="Arial" w:eastAsia="DengXian" w:hAnsi="Arial" w:cs="Arial"/>
                                <w:lang w:eastAsia="zh-CN"/>
                              </w:rPr>
                              <w:t>Set;</w:t>
                            </w:r>
                            <w:proofErr w:type="gramEnd"/>
                          </w:p>
                          <w:p w14:paraId="78E4D25D" w14:textId="77777777" w:rsidR="00F87F21" w:rsidRPr="003622FA" w:rsidRDefault="00F87F21" w:rsidP="00F87F21">
                            <w:pPr>
                              <w:pStyle w:val="B2"/>
                              <w:jc w:val="left"/>
                              <w:rPr>
                                <w:rFonts w:ascii="Arial" w:eastAsia="DengXian" w:hAnsi="Arial" w:cs="Arial"/>
                                <w:lang w:eastAsia="zh-CN"/>
                              </w:rPr>
                            </w:pPr>
                            <w:r w:rsidRPr="003622FA">
                              <w:rPr>
                                <w:rFonts w:ascii="Arial" w:hAnsi="Arial" w:cs="Arial"/>
                              </w:rPr>
                              <w:t>-</w:t>
                            </w:r>
                            <w:r w:rsidRPr="003622FA">
                              <w:rPr>
                                <w:rFonts w:ascii="Arial" w:hAnsi="Arial" w:cs="Arial"/>
                              </w:rPr>
                              <w:tab/>
                            </w:r>
                            <w:r w:rsidRPr="003622FA">
                              <w:rPr>
                                <w:rFonts w:ascii="Arial" w:eastAsia="DengXian" w:hAnsi="Arial" w:cs="Arial"/>
                                <w:lang w:eastAsia="zh-CN"/>
                              </w:rPr>
                              <w:t xml:space="preserve">End PDU of the PDU </w:t>
                            </w:r>
                            <w:proofErr w:type="gramStart"/>
                            <w:r w:rsidRPr="003622FA">
                              <w:rPr>
                                <w:rFonts w:ascii="Arial" w:eastAsia="DengXian" w:hAnsi="Arial" w:cs="Arial"/>
                                <w:lang w:eastAsia="zh-CN"/>
                              </w:rPr>
                              <w:t>Set;</w:t>
                            </w:r>
                            <w:proofErr w:type="gramEnd"/>
                          </w:p>
                          <w:p w14:paraId="7D6744B3" w14:textId="77777777"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t xml:space="preserve">PDU Set Importance: this parameter is used to identify the importance of a PDU Set within a QoS flow. RAN may use it for PDU Set level packet discarding in presence of </w:t>
                            </w:r>
                            <w:proofErr w:type="gramStart"/>
                            <w:r w:rsidRPr="003622FA">
                              <w:rPr>
                                <w:rFonts w:ascii="Arial" w:eastAsia="DengXian" w:hAnsi="Arial" w:cs="Arial"/>
                                <w:lang w:eastAsia="zh-CN"/>
                              </w:rPr>
                              <w:t>congestion;</w:t>
                            </w:r>
                            <w:proofErr w:type="gramEnd"/>
                          </w:p>
                          <w:p w14:paraId="7DC37E3C" w14:textId="37A38205"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r>
                            <w:r w:rsidRPr="003622FA">
                              <w:rPr>
                                <w:rFonts w:ascii="Arial" w:hAnsi="Arial" w:cs="Arial"/>
                              </w:rPr>
                              <w:t>End of Data Burst indication in the header of the last PDU of the Data Burst (optional).</w:t>
                            </w:r>
                          </w:p>
                          <w:p w14:paraId="598B1375" w14:textId="5B6C38AE" w:rsidR="00F87F21" w:rsidRDefault="00F87F2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9D477A" id="_x0000_t202" coordsize="21600,21600" o:spt="202" path="m,l,21600r21600,l21600,xe">
                <v:stroke joinstyle="miter"/>
                <v:path gradientshapeok="t" o:connecttype="rect"/>
              </v:shapetype>
              <v:shape id="Text Box 2" o:spid="_x0000_s1026" type="#_x0000_t202" style="position:absolute;margin-left:-17.5pt;margin-top:18.2pt;width:52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">
                <v:textbox style="mso-fit-shape-to-text:t">
                  <w:txbxContent>
                    <w:p w14:paraId="284BF8D2" w14:textId="40A5E734" w:rsidR="00F87F21" w:rsidRPr="003622FA" w:rsidRDefault="00F87F21" w:rsidP="00F87F21">
                      <w:pPr>
                        <w:rPr>
                          <w:rFonts w:ascii="Arial" w:hAnsi="Arial" w:cs="Arial"/>
                        </w:rPr>
                      </w:pPr>
                      <w:r w:rsidRPr="003622FA">
                        <w:rPr>
                          <w:rFonts w:ascii="Arial" w:hAnsi="Arial" w:cs="Arial"/>
                        </w:rPr>
                        <w:t>The following information may be provided by the CN to RAN (see TR 23.700-60 [9]) to assist the handling of QoS flows and PDUs:</w:t>
                      </w:r>
                    </w:p>
                    <w:p w14:paraId="05956A48" w14:textId="77777777" w:rsidR="00F87F21" w:rsidRPr="003622FA" w:rsidRDefault="00F87F21" w:rsidP="00F87F21">
                      <w:pPr>
                        <w:pStyle w:val="B1"/>
                        <w:jc w:val="left"/>
                        <w:rPr>
                          <w:rFonts w:ascii="Arial" w:hAnsi="Arial" w:cs="Arial"/>
                          <w:lang w:eastAsia="zh-CN"/>
                        </w:rPr>
                      </w:pPr>
                      <w:r w:rsidRPr="003622FA">
                        <w:rPr>
                          <w:rFonts w:ascii="Arial" w:hAnsi="Arial" w:cs="Arial"/>
                          <w:lang w:eastAsia="zh-CN"/>
                        </w:rPr>
                        <w:t>-</w:t>
                      </w:r>
                      <w:r w:rsidRPr="003622FA">
                        <w:rPr>
                          <w:rFonts w:ascii="Arial" w:hAnsi="Arial" w:cs="Arial"/>
                          <w:lang w:eastAsia="zh-CN"/>
                        </w:rPr>
                        <w:tab/>
                        <w:t>Semi-static information for both UL and DL provided via control plane (NGAP):</w:t>
                      </w:r>
                    </w:p>
                    <w:p w14:paraId="501B0567" w14:textId="77777777" w:rsidR="00F87F21" w:rsidRPr="003622FA" w:rsidRDefault="00F87F21" w:rsidP="00F87F21">
                      <w:pPr>
                        <w:pStyle w:val="B2"/>
                        <w:jc w:val="left"/>
                        <w:rPr>
                          <w:rFonts w:ascii="Arial" w:hAnsi="Arial" w:cs="Arial"/>
                        </w:rPr>
                      </w:pPr>
                      <w:r w:rsidRPr="003622FA">
                        <w:rPr>
                          <w:rFonts w:ascii="Arial" w:hAnsi="Arial" w:cs="Arial"/>
                          <w:lang w:eastAsia="zh-CN"/>
                        </w:rPr>
                        <w:t>-</w:t>
                      </w:r>
                      <w:r w:rsidRPr="003622FA">
                        <w:rPr>
                          <w:rFonts w:ascii="Arial" w:hAnsi="Arial" w:cs="Arial"/>
                          <w:lang w:eastAsia="zh-CN"/>
                        </w:rPr>
                        <w:tab/>
                      </w:r>
                      <w:r w:rsidRPr="003622FA">
                        <w:rPr>
                          <w:rFonts w:ascii="Arial" w:hAnsi="Arial" w:cs="Arial"/>
                        </w:rPr>
                        <w:t>Periodicity for UL and DL traffic of the QoS Flow via TSCAI/TSCAC;</w:t>
                      </w:r>
                    </w:p>
                    <w:p w14:paraId="37AB1191" w14:textId="77777777" w:rsidR="00F87F21" w:rsidRPr="003622FA" w:rsidRDefault="00F87F21" w:rsidP="00F87F21">
                      <w:pPr>
                        <w:pStyle w:val="B2"/>
                        <w:jc w:val="left"/>
                        <w:rPr>
                          <w:rFonts w:ascii="Arial" w:hAnsi="Arial" w:cs="Arial"/>
                        </w:rPr>
                      </w:pPr>
                      <w:r w:rsidRPr="003622FA">
                        <w:rPr>
                          <w:rFonts w:ascii="Arial" w:hAnsi="Arial" w:cs="Arial"/>
                        </w:rPr>
                        <w:t>-</w:t>
                      </w:r>
                      <w:r w:rsidRPr="003622FA">
                        <w:rPr>
                          <w:rFonts w:ascii="Arial" w:hAnsi="Arial" w:cs="Arial"/>
                        </w:rPr>
                        <w:tab/>
                        <w:t>Traffic jitter information (e.g. jitter range) associated with each periodicity of the QoS flow;</w:t>
                      </w:r>
                    </w:p>
                    <w:p w14:paraId="38CDB6A7" w14:textId="77777777" w:rsidR="00F87F21" w:rsidRPr="003622FA" w:rsidRDefault="00F87F21" w:rsidP="00F87F21">
                      <w:pPr>
                        <w:pStyle w:val="EditorsNote"/>
                        <w:rPr>
                          <w:rFonts w:ascii="Arial" w:hAnsi="Arial" w:cs="Arial"/>
                          <w:i/>
                          <w:iCs/>
                        </w:rPr>
                      </w:pPr>
                      <w:r w:rsidRPr="003622FA">
                        <w:rPr>
                          <w:rFonts w:ascii="Arial" w:hAnsi="Arial" w:cs="Arial"/>
                          <w:i/>
                          <w:iCs/>
                        </w:rPr>
                        <w:t>Editor's Note: the applicability of the jitter information to UL is FFS.</w:t>
                      </w:r>
                    </w:p>
                    <w:p w14:paraId="46E4E961" w14:textId="77777777" w:rsidR="00F87F21" w:rsidRPr="003622FA" w:rsidRDefault="00F87F21" w:rsidP="00F87F21">
                      <w:pPr>
                        <w:pStyle w:val="B2"/>
                        <w:jc w:val="left"/>
                        <w:rPr>
                          <w:rFonts w:ascii="Arial" w:hAnsi="Arial" w:cs="Arial"/>
                          <w:lang w:eastAsia="zh-CN"/>
                        </w:rPr>
                      </w:pPr>
                      <w:r w:rsidRPr="003622FA">
                        <w:rPr>
                          <w:rFonts w:ascii="Arial" w:hAnsi="Arial" w:cs="Arial"/>
                          <w:lang w:eastAsia="zh-CN"/>
                        </w:rPr>
                        <w:t>-</w:t>
                      </w:r>
                      <w:r w:rsidRPr="003622FA">
                        <w:rPr>
                          <w:rFonts w:ascii="Arial" w:hAnsi="Arial" w:cs="Arial"/>
                          <w:lang w:eastAsia="zh-CN"/>
                        </w:rPr>
                        <w:tab/>
                        <w:t>PDU Set QoS parameters:</w:t>
                      </w:r>
                    </w:p>
                    <w:p w14:paraId="56D9F75E" w14:textId="77777777" w:rsidR="00F87F21" w:rsidRPr="003622FA" w:rsidRDefault="00F87F21" w:rsidP="00F87F21">
                      <w:pPr>
                        <w:pStyle w:val="B3"/>
                        <w:jc w:val="left"/>
                        <w:rPr>
                          <w:rFonts w:ascii="Arial" w:hAnsi="Arial" w:cs="Arial"/>
                        </w:rPr>
                      </w:pPr>
                      <w:r w:rsidRPr="003622FA">
                        <w:rPr>
                          <w:rFonts w:ascii="Arial" w:hAnsi="Arial" w:cs="Arial"/>
                        </w:rPr>
                        <w:t>-</w:t>
                      </w:r>
                      <w:r w:rsidRPr="003622FA">
                        <w:rPr>
                          <w:rFonts w:ascii="Arial" w:hAnsi="Arial" w:cs="Arial"/>
                        </w:rPr>
                        <w:tab/>
                      </w:r>
                      <w:r w:rsidRPr="003622FA">
                        <w:rPr>
                          <w:rFonts w:ascii="Arial" w:eastAsia="DengXian" w:hAnsi="Arial" w:cs="Arial"/>
                          <w:lang w:eastAsia="zh-CN"/>
                        </w:rPr>
                        <w:t>PDU Set Error Rate</w:t>
                      </w:r>
                      <w:r w:rsidRPr="003622FA">
                        <w:rPr>
                          <w:rFonts w:ascii="Arial" w:hAnsi="Arial" w:cs="Arial"/>
                        </w:rPr>
                        <w:t xml:space="preserve"> (PSER): defines an upper bound for the rate of PDU Sets that have been processed by the sender of a link layer protocol but that are not successfully delivered by the corresponding receiver to the upper layer (see TR 23.700-60 [9]).</w:t>
                      </w:r>
                    </w:p>
                    <w:p w14:paraId="02F3B5C8" w14:textId="77777777" w:rsidR="00F87F21" w:rsidRPr="003622FA" w:rsidRDefault="00F87F21" w:rsidP="00F87F21">
                      <w:pPr>
                        <w:pStyle w:val="NO"/>
                        <w:rPr>
                          <w:rFonts w:ascii="Arial" w:hAnsi="Arial" w:cs="Arial"/>
                        </w:rPr>
                      </w:pPr>
                      <w:r w:rsidRPr="003622FA">
                        <w:rPr>
                          <w:rFonts w:ascii="Arial" w:hAnsi="Arial" w:cs="Arial"/>
                        </w:rPr>
                        <w:t>NOTE:</w:t>
                      </w:r>
                      <w:r w:rsidRPr="003622FA">
                        <w:rPr>
                          <w:rFonts w:ascii="Arial" w:eastAsia="DengXian" w:hAnsi="Arial" w:cs="Arial"/>
                        </w:rPr>
                        <w:t xml:space="preserve"> </w:t>
                      </w:r>
                      <w:r w:rsidRPr="003622FA">
                        <w:rPr>
                          <w:rFonts w:ascii="Arial" w:eastAsia="DengXian" w:hAnsi="Arial" w:cs="Arial"/>
                        </w:rPr>
                        <w:tab/>
                        <w:t>In this release, a PDU set is considered as successfully delivered when all PDUs of a PDU Set are delivered successfully.</w:t>
                      </w:r>
                    </w:p>
                    <w:p w14:paraId="5A916AF5" w14:textId="77777777" w:rsidR="00F87F21" w:rsidRPr="003622FA" w:rsidRDefault="00F87F21" w:rsidP="00F87F21">
                      <w:pPr>
                        <w:pStyle w:val="B3"/>
                        <w:jc w:val="left"/>
                        <w:rPr>
                          <w:rFonts w:ascii="Arial" w:eastAsia="DengXian" w:hAnsi="Arial" w:cs="Arial"/>
                          <w:lang w:eastAsia="zh-CN"/>
                        </w:rPr>
                      </w:pPr>
                      <w:r w:rsidRPr="003622FA">
                        <w:rPr>
                          <w:rFonts w:ascii="Arial" w:hAnsi="Arial" w:cs="Arial"/>
                        </w:rPr>
                        <w:t>-</w:t>
                      </w:r>
                      <w:r w:rsidRPr="003622FA">
                        <w:rPr>
                          <w:rFonts w:ascii="Arial" w:hAnsi="Arial" w:cs="Arial"/>
                        </w:rPr>
                        <w:tab/>
                      </w:r>
                      <w:r w:rsidRPr="003622FA">
                        <w:rPr>
                          <w:rFonts w:ascii="Arial" w:eastAsia="DengXian" w:hAnsi="Arial" w:cs="Arial"/>
                          <w:lang w:eastAsia="zh-CN"/>
                        </w:rPr>
                        <w:t xml:space="preserve">PDU Set Delay Budget (PSDB): </w:t>
                      </w:r>
                      <w:r w:rsidRPr="003622FA">
                        <w:rPr>
                          <w:rFonts w:ascii="Arial" w:hAnsi="Arial" w:cs="Arial"/>
                        </w:rPr>
                        <w:t xml:space="preserve">time between reception of the first PDU and the successful delivery of the last </w:t>
                      </w:r>
                      <w:r w:rsidRPr="003622FA">
                        <w:rPr>
                          <w:rFonts w:ascii="Arial" w:eastAsia="DengXian" w:hAnsi="Arial" w:cs="Arial"/>
                          <w:lang w:eastAsia="zh-CN"/>
                        </w:rPr>
                        <w:t xml:space="preserve">arrived </w:t>
                      </w:r>
                      <w:r w:rsidRPr="003622FA">
                        <w:rPr>
                          <w:rFonts w:ascii="Arial" w:hAnsi="Arial" w:cs="Arial"/>
                        </w:rPr>
                        <w:t>PDU of a PDU Set (see TR 23.700-60 [9])</w:t>
                      </w:r>
                      <w:r w:rsidRPr="003622FA">
                        <w:rPr>
                          <w:rFonts w:ascii="Arial" w:eastAsia="DengXian" w:hAnsi="Arial" w:cs="Arial"/>
                          <w:lang w:eastAsia="zh-CN"/>
                        </w:rPr>
                        <w:t>. PSDB is an optional parameter.</w:t>
                      </w:r>
                    </w:p>
                    <w:p w14:paraId="17C126C7" w14:textId="77777777" w:rsidR="00F87F21" w:rsidRPr="003622FA" w:rsidRDefault="00F87F21" w:rsidP="00F87F21">
                      <w:pPr>
                        <w:pStyle w:val="B3"/>
                        <w:jc w:val="left"/>
                        <w:rPr>
                          <w:rFonts w:ascii="Arial" w:hAnsi="Arial" w:cs="Arial"/>
                          <w:lang w:eastAsia="zh-CN"/>
                        </w:rPr>
                      </w:pPr>
                      <w:r w:rsidRPr="003622FA">
                        <w:rPr>
                          <w:rFonts w:ascii="Arial" w:hAnsi="Arial" w:cs="Arial"/>
                          <w:lang w:eastAsia="zh-CN"/>
                        </w:rPr>
                        <w:t>-</w:t>
                      </w:r>
                      <w:r w:rsidRPr="003622FA">
                        <w:rPr>
                          <w:rFonts w:ascii="Arial" w:hAnsi="Arial" w:cs="Arial"/>
                          <w:lang w:eastAsia="zh-CN"/>
                        </w:rPr>
                        <w:tab/>
                        <w:t>PDU Set Integrated Indication (PSII) i.e. whether all PDUs are needed for the usage of PDU Set by application layer.</w:t>
                      </w:r>
                    </w:p>
                    <w:p w14:paraId="67F96EBE" w14:textId="77777777" w:rsidR="00F87F21" w:rsidRPr="003622FA" w:rsidRDefault="00F87F21" w:rsidP="00F87F21">
                      <w:pPr>
                        <w:pStyle w:val="B1"/>
                        <w:jc w:val="left"/>
                        <w:rPr>
                          <w:rFonts w:ascii="Arial" w:hAnsi="Arial" w:cs="Arial"/>
                        </w:rPr>
                      </w:pPr>
                      <w:r w:rsidRPr="003622FA">
                        <w:rPr>
                          <w:rFonts w:ascii="Arial" w:hAnsi="Arial" w:cs="Arial"/>
                        </w:rPr>
                        <w:t>-</w:t>
                      </w:r>
                      <w:r w:rsidRPr="003622FA">
                        <w:rPr>
                          <w:rFonts w:ascii="Arial" w:hAnsi="Arial" w:cs="Arial"/>
                        </w:rPr>
                        <w:tab/>
                        <w:t>Dynamic information for DL provided by user plane</w:t>
                      </w:r>
                      <w:r w:rsidRPr="003622FA">
                        <w:rPr>
                          <w:rFonts w:ascii="Arial" w:hAnsi="Arial" w:cs="Arial"/>
                          <w:lang w:eastAsia="zh-CN"/>
                        </w:rPr>
                        <w:t xml:space="preserve"> (GTP-U header</w:t>
                      </w:r>
                      <w:r w:rsidRPr="003622FA">
                        <w:rPr>
                          <w:rFonts w:ascii="Arial" w:hAnsi="Arial" w:cs="Arial"/>
                        </w:rPr>
                        <w:t>):</w:t>
                      </w:r>
                    </w:p>
                    <w:p w14:paraId="671A4FAE" w14:textId="77777777" w:rsidR="00F87F21" w:rsidRPr="003622FA" w:rsidRDefault="00F87F21" w:rsidP="00F87F21">
                      <w:pPr>
                        <w:pStyle w:val="B2"/>
                        <w:jc w:val="left"/>
                        <w:rPr>
                          <w:rFonts w:ascii="Arial" w:hAnsi="Arial" w:cs="Arial"/>
                        </w:rPr>
                      </w:pPr>
                      <w:r w:rsidRPr="003622FA">
                        <w:rPr>
                          <w:rFonts w:ascii="Arial" w:hAnsi="Arial" w:cs="Arial"/>
                        </w:rPr>
                        <w:t>-</w:t>
                      </w:r>
                      <w:r w:rsidRPr="003622FA">
                        <w:rPr>
                          <w:rFonts w:ascii="Arial" w:hAnsi="Arial" w:cs="Arial"/>
                        </w:rPr>
                        <w:tab/>
                        <w:t>PDU Set Sequence Number;</w:t>
                      </w:r>
                    </w:p>
                    <w:p w14:paraId="776FAC2F" w14:textId="77777777"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t>PDU Set Size in bytes;</w:t>
                      </w:r>
                    </w:p>
                    <w:p w14:paraId="122D8F72" w14:textId="77777777"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t>PDU SN within a PDU Set;</w:t>
                      </w:r>
                    </w:p>
                    <w:p w14:paraId="78E4D25D" w14:textId="77777777" w:rsidR="00F87F21" w:rsidRPr="003622FA" w:rsidRDefault="00F87F21" w:rsidP="00F87F21">
                      <w:pPr>
                        <w:pStyle w:val="B2"/>
                        <w:jc w:val="left"/>
                        <w:rPr>
                          <w:rFonts w:ascii="Arial" w:eastAsia="DengXian" w:hAnsi="Arial" w:cs="Arial"/>
                          <w:lang w:eastAsia="zh-CN"/>
                        </w:rPr>
                      </w:pPr>
                      <w:r w:rsidRPr="003622FA">
                        <w:rPr>
                          <w:rFonts w:ascii="Arial" w:hAnsi="Arial" w:cs="Arial"/>
                        </w:rPr>
                        <w:t>-</w:t>
                      </w:r>
                      <w:r w:rsidRPr="003622FA">
                        <w:rPr>
                          <w:rFonts w:ascii="Arial" w:hAnsi="Arial" w:cs="Arial"/>
                        </w:rPr>
                        <w:tab/>
                      </w:r>
                      <w:r w:rsidRPr="003622FA">
                        <w:rPr>
                          <w:rFonts w:ascii="Arial" w:eastAsia="DengXian" w:hAnsi="Arial" w:cs="Arial"/>
                          <w:lang w:eastAsia="zh-CN"/>
                        </w:rPr>
                        <w:t>End PDU of the PDU Set;</w:t>
                      </w:r>
                    </w:p>
                    <w:p w14:paraId="7D6744B3" w14:textId="77777777"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t>PDU Set Importance: this parameter is used to identify the importance of a PDU Set within a QoS flow. RAN may use it for PDU Set level packet discarding in presence of congestion;</w:t>
                      </w:r>
                    </w:p>
                    <w:p w14:paraId="7DC37E3C" w14:textId="37A38205" w:rsidR="00F87F21" w:rsidRPr="003622FA" w:rsidRDefault="00F87F21" w:rsidP="00F87F21">
                      <w:pPr>
                        <w:pStyle w:val="B2"/>
                        <w:jc w:val="left"/>
                        <w:rPr>
                          <w:rFonts w:ascii="Arial" w:eastAsia="DengXian" w:hAnsi="Arial" w:cs="Arial"/>
                          <w:lang w:eastAsia="zh-CN"/>
                        </w:rPr>
                      </w:pPr>
                      <w:r w:rsidRPr="003622FA">
                        <w:rPr>
                          <w:rFonts w:ascii="Arial" w:eastAsia="DengXian" w:hAnsi="Arial" w:cs="Arial"/>
                          <w:lang w:eastAsia="zh-CN"/>
                        </w:rPr>
                        <w:t>-</w:t>
                      </w:r>
                      <w:r w:rsidRPr="003622FA">
                        <w:rPr>
                          <w:rFonts w:ascii="Arial" w:eastAsia="DengXian" w:hAnsi="Arial" w:cs="Arial"/>
                          <w:lang w:eastAsia="zh-CN"/>
                        </w:rPr>
                        <w:tab/>
                      </w:r>
                      <w:r w:rsidRPr="003622FA">
                        <w:rPr>
                          <w:rFonts w:ascii="Arial" w:hAnsi="Arial" w:cs="Arial"/>
                        </w:rPr>
                        <w:t>End of Data Burst indication in the header of the last PDU of the Data Burst (optional).</w:t>
                      </w:r>
                    </w:p>
                    <w:p w14:paraId="598B1375" w14:textId="5B6C38AE" w:rsidR="00F87F21" w:rsidRDefault="00F87F21"/>
                  </w:txbxContent>
                </v:textbox>
                <w10:wrap type="square" anchorx="margin"/>
              </v:shape>
            </w:pict>
          </mc:Fallback>
        </mc:AlternateContent>
      </w:r>
      <w:r w:rsidR="00D335D3">
        <w:rPr>
          <w:rFonts w:ascii="Arial" w:hAnsi="Arial" w:cs="Arial"/>
        </w:rPr>
        <w:t xml:space="preserve">RAN2 has </w:t>
      </w:r>
      <w:r w:rsidR="0063189E">
        <w:rPr>
          <w:rFonts w:ascii="Arial" w:hAnsi="Arial" w:cs="Arial"/>
        </w:rPr>
        <w:t>agreed to the following text in TR 38.83</w:t>
      </w:r>
      <w:r w:rsidR="00CA7467">
        <w:rPr>
          <w:rFonts w:ascii="Arial" w:hAnsi="Arial" w:cs="Arial"/>
        </w:rPr>
        <w:t xml:space="preserve">5 </w:t>
      </w:r>
      <w:r w:rsidR="007563CF">
        <w:rPr>
          <w:rFonts w:ascii="Arial" w:hAnsi="Arial" w:cs="Arial"/>
        </w:rPr>
        <w:fldChar w:fldCharType="begin"/>
      </w:r>
      <w:r w:rsidR="007563CF">
        <w:rPr>
          <w:rFonts w:ascii="Arial" w:hAnsi="Arial" w:cs="Arial"/>
        </w:rPr>
        <w:instrText xml:space="preserve"> REF _Ref127433948 \r \h </w:instrText>
      </w:r>
      <w:r w:rsidR="007563CF">
        <w:rPr>
          <w:rFonts w:ascii="Arial" w:hAnsi="Arial" w:cs="Arial"/>
        </w:rPr>
      </w:r>
      <w:r w:rsidR="007563CF">
        <w:rPr>
          <w:rFonts w:ascii="Arial" w:hAnsi="Arial" w:cs="Arial"/>
        </w:rPr>
        <w:fldChar w:fldCharType="separate"/>
      </w:r>
      <w:r w:rsidR="007563CF">
        <w:rPr>
          <w:rFonts w:ascii="Arial" w:hAnsi="Arial" w:cs="Arial"/>
        </w:rPr>
        <w:t>[2]</w:t>
      </w:r>
      <w:r w:rsidR="007563CF">
        <w:rPr>
          <w:rFonts w:ascii="Arial" w:hAnsi="Arial" w:cs="Arial"/>
        </w:rPr>
        <w:fldChar w:fldCharType="end"/>
      </w:r>
    </w:p>
    <w:p w14:paraId="52B8100C" w14:textId="6D23513F" w:rsidR="00454C6C" w:rsidRDefault="00454C6C" w:rsidP="008A2DA4">
      <w:pPr>
        <w:pStyle w:val="Proposal"/>
        <w:numPr>
          <w:ilvl w:val="0"/>
          <w:numId w:val="0"/>
        </w:numPr>
        <w:jc w:val="left"/>
        <w:rPr>
          <w:b w:val="0"/>
          <w:bCs w:val="0"/>
        </w:rPr>
      </w:pPr>
    </w:p>
    <w:p w14:paraId="11FB517B" w14:textId="1E9B0138" w:rsidR="009E5824" w:rsidRDefault="00092161" w:rsidP="008A2DA4">
      <w:pPr>
        <w:pStyle w:val="Proposal"/>
        <w:numPr>
          <w:ilvl w:val="0"/>
          <w:numId w:val="0"/>
        </w:numPr>
        <w:jc w:val="left"/>
        <w:rPr>
          <w:b w:val="0"/>
          <w:bCs w:val="0"/>
        </w:rPr>
      </w:pPr>
      <w:bookmarkStart w:id="5" w:name="_Toc127454127"/>
      <w:r>
        <w:rPr>
          <w:b w:val="0"/>
          <w:bCs w:val="0"/>
        </w:rPr>
        <w:t>The above list of parameters capture</w:t>
      </w:r>
      <w:r w:rsidR="00183D5B">
        <w:rPr>
          <w:b w:val="0"/>
          <w:bCs w:val="0"/>
        </w:rPr>
        <w:t>s</w:t>
      </w:r>
      <w:r>
        <w:rPr>
          <w:b w:val="0"/>
          <w:bCs w:val="0"/>
        </w:rPr>
        <w:t xml:space="preserve"> </w:t>
      </w:r>
      <w:r w:rsidR="00183D5B">
        <w:rPr>
          <w:b w:val="0"/>
          <w:bCs w:val="0"/>
        </w:rPr>
        <w:t xml:space="preserve">information considered useful in RAN, what follows is an analysis </w:t>
      </w:r>
      <w:r w:rsidR="009E5824">
        <w:rPr>
          <w:b w:val="0"/>
          <w:bCs w:val="0"/>
        </w:rPr>
        <w:t>of the</w:t>
      </w:r>
      <w:r w:rsidR="00C83C3E">
        <w:rPr>
          <w:b w:val="0"/>
          <w:bCs w:val="0"/>
        </w:rPr>
        <w:t>se</w:t>
      </w:r>
      <w:r w:rsidR="009E5824">
        <w:rPr>
          <w:b w:val="0"/>
          <w:bCs w:val="0"/>
        </w:rPr>
        <w:t xml:space="preserve"> parameters.</w:t>
      </w:r>
      <w:bookmarkEnd w:id="5"/>
    </w:p>
    <w:p w14:paraId="46D87222" w14:textId="57C44605" w:rsidR="007740C1" w:rsidRDefault="007740C1" w:rsidP="008A2DA4">
      <w:pPr>
        <w:pStyle w:val="Proposal"/>
        <w:numPr>
          <w:ilvl w:val="0"/>
          <w:numId w:val="0"/>
        </w:numPr>
        <w:jc w:val="left"/>
        <w:rPr>
          <w:b w:val="0"/>
          <w:bCs w:val="0"/>
        </w:rPr>
      </w:pPr>
    </w:p>
    <w:p w14:paraId="43AA049A" w14:textId="12C94F55" w:rsidR="00403CEB" w:rsidRPr="00C83E16" w:rsidRDefault="00403CEB" w:rsidP="008A2DA4">
      <w:pPr>
        <w:pStyle w:val="Proposal"/>
        <w:numPr>
          <w:ilvl w:val="0"/>
          <w:numId w:val="34"/>
        </w:numPr>
        <w:tabs>
          <w:tab w:val="clear" w:pos="2834"/>
        </w:tabs>
        <w:jc w:val="left"/>
        <w:rPr>
          <w:u w:val="single"/>
        </w:rPr>
      </w:pPr>
      <w:bookmarkStart w:id="6" w:name="_Toc127454128"/>
      <w:r w:rsidRPr="00C83E16">
        <w:rPr>
          <w:u w:val="single"/>
        </w:rPr>
        <w:t xml:space="preserve">Periodicity </w:t>
      </w:r>
      <w:r w:rsidR="008802D3" w:rsidRPr="00C83E16">
        <w:rPr>
          <w:u w:val="single"/>
        </w:rPr>
        <w:t xml:space="preserve">and Jitter information </w:t>
      </w:r>
      <w:r w:rsidRPr="00C83E16">
        <w:rPr>
          <w:u w:val="single"/>
        </w:rPr>
        <w:t>for UL and DL</w:t>
      </w:r>
      <w:bookmarkEnd w:id="6"/>
    </w:p>
    <w:p w14:paraId="3A7D3BE1" w14:textId="18B24A44" w:rsidR="00403CEB" w:rsidRDefault="009E5824" w:rsidP="008A2DA4">
      <w:pPr>
        <w:pStyle w:val="Proposal"/>
        <w:numPr>
          <w:ilvl w:val="0"/>
          <w:numId w:val="0"/>
        </w:numPr>
        <w:jc w:val="left"/>
        <w:rPr>
          <w:b w:val="0"/>
          <w:bCs w:val="0"/>
        </w:rPr>
      </w:pPr>
      <w:bookmarkStart w:id="7" w:name="_Toc127454129"/>
      <w:r w:rsidRPr="00E26C83">
        <w:rPr>
          <w:b w:val="0"/>
        </w:rPr>
        <w:t xml:space="preserve">Periodicity for UL and DL traffic of the QoS flow via TSCAI is </w:t>
      </w:r>
      <w:r w:rsidR="005C73B1" w:rsidRPr="00C83E16">
        <w:rPr>
          <w:b w:val="0"/>
        </w:rPr>
        <w:t xml:space="preserve">useful information to configure scheduling </w:t>
      </w:r>
      <w:r w:rsidR="00C24AFB" w:rsidRPr="00C83E16">
        <w:rPr>
          <w:b w:val="0"/>
        </w:rPr>
        <w:t xml:space="preserve">and power saving </w:t>
      </w:r>
      <w:r w:rsidR="005C73B1" w:rsidRPr="00C83E16">
        <w:rPr>
          <w:b w:val="0"/>
        </w:rPr>
        <w:t>features</w:t>
      </w:r>
      <w:r w:rsidR="00C24AFB" w:rsidRPr="00C83E16">
        <w:rPr>
          <w:b w:val="0"/>
        </w:rPr>
        <w:t xml:space="preserve"> in RAN</w:t>
      </w:r>
      <w:r w:rsidR="00C24AFB" w:rsidRPr="00E26C83">
        <w:rPr>
          <w:b w:val="0"/>
        </w:rPr>
        <w:t>. It is however expected that XR traffic is dynamic</w:t>
      </w:r>
      <w:r w:rsidR="000B444C" w:rsidRPr="00E26C83">
        <w:rPr>
          <w:b w:val="0"/>
        </w:rPr>
        <w:t>. Traffic patterns may adapt and change in response to various triggers like congestion</w:t>
      </w:r>
      <w:r w:rsidR="00447871" w:rsidRPr="00E26C83">
        <w:rPr>
          <w:b w:val="0"/>
        </w:rPr>
        <w:t xml:space="preserve"> indications, or user setting.</w:t>
      </w:r>
      <w:r w:rsidR="00B42A7B" w:rsidRPr="00E26C83">
        <w:rPr>
          <w:b w:val="0"/>
        </w:rPr>
        <w:t xml:space="preserve"> </w:t>
      </w:r>
      <w:r w:rsidR="00B42A7B" w:rsidRPr="00C83E16">
        <w:rPr>
          <w:b w:val="0"/>
        </w:rPr>
        <w:t>T</w:t>
      </w:r>
      <w:r w:rsidR="00447871" w:rsidRPr="00C83E16">
        <w:rPr>
          <w:b w:val="0"/>
        </w:rPr>
        <w:t xml:space="preserve">he QoS flow is set up </w:t>
      </w:r>
      <w:r w:rsidR="00CA5D03" w:rsidRPr="00C83E16">
        <w:rPr>
          <w:b w:val="0"/>
        </w:rPr>
        <w:t>during PDU Session establishment</w:t>
      </w:r>
      <w:r w:rsidR="004A1B9E" w:rsidRPr="00C83E16">
        <w:rPr>
          <w:b w:val="0"/>
        </w:rPr>
        <w:t>/modification</w:t>
      </w:r>
      <w:r w:rsidR="00724EC8" w:rsidRPr="00C83E16">
        <w:rPr>
          <w:b w:val="0"/>
        </w:rPr>
        <w:t xml:space="preserve"> through NGAP</w:t>
      </w:r>
      <w:r w:rsidR="006F7554" w:rsidRPr="00E26C83">
        <w:rPr>
          <w:b w:val="0"/>
        </w:rPr>
        <w:t xml:space="preserve"> which requires a lot of signalling between various CN entities, RAN and UE</w:t>
      </w:r>
      <w:r w:rsidR="00BB53E2" w:rsidRPr="00E26C83">
        <w:rPr>
          <w:b w:val="0"/>
        </w:rPr>
        <w:t>. T</w:t>
      </w:r>
      <w:r w:rsidR="006F7554" w:rsidRPr="00E26C83">
        <w:rPr>
          <w:b w:val="0"/>
        </w:rPr>
        <w:t xml:space="preserve">his procedure </w:t>
      </w:r>
      <w:r w:rsidR="00BB53E2" w:rsidRPr="00E26C83">
        <w:rPr>
          <w:b w:val="0"/>
        </w:rPr>
        <w:t xml:space="preserve">may be </w:t>
      </w:r>
      <w:r w:rsidR="00BB53E2" w:rsidRPr="00C83E16">
        <w:rPr>
          <w:b w:val="0"/>
        </w:rPr>
        <w:t>to</w:t>
      </w:r>
      <w:r w:rsidR="00CB0FD2" w:rsidRPr="00C83E16">
        <w:rPr>
          <w:b w:val="0"/>
        </w:rPr>
        <w:t>o</w:t>
      </w:r>
      <w:r w:rsidR="00BB53E2" w:rsidRPr="00C83E16">
        <w:rPr>
          <w:b w:val="0"/>
        </w:rPr>
        <w:t xml:space="preserve"> slow for </w:t>
      </w:r>
      <w:proofErr w:type="spellStart"/>
      <w:r w:rsidR="00BB53E2" w:rsidRPr="00C83E16">
        <w:rPr>
          <w:b w:val="0"/>
        </w:rPr>
        <w:t>gNB</w:t>
      </w:r>
      <w:proofErr w:type="spellEnd"/>
      <w:r w:rsidR="00BB53E2">
        <w:rPr>
          <w:b w:val="0"/>
          <w:bCs w:val="0"/>
        </w:rPr>
        <w:t xml:space="preserve"> to</w:t>
      </w:r>
      <w:r w:rsidR="005B7BDD">
        <w:rPr>
          <w:b w:val="0"/>
          <w:bCs w:val="0"/>
        </w:rPr>
        <w:t xml:space="preserve"> adapt to rapid changes</w:t>
      </w:r>
      <w:r w:rsidR="00A02117">
        <w:rPr>
          <w:b w:val="0"/>
          <w:bCs w:val="0"/>
        </w:rPr>
        <w:t xml:space="preserve">, thus other signalling options may be needed, this is further discussed in </w:t>
      </w:r>
      <w:r w:rsidR="00902C16">
        <w:rPr>
          <w:b w:val="0"/>
          <w:bCs w:val="0"/>
        </w:rPr>
        <w:fldChar w:fldCharType="begin"/>
      </w:r>
      <w:r w:rsidR="00902C16">
        <w:rPr>
          <w:b w:val="0"/>
          <w:bCs w:val="0"/>
        </w:rPr>
        <w:instrText xml:space="preserve"> REF _Ref127434330 \r \h </w:instrText>
      </w:r>
      <w:r w:rsidR="00902C16">
        <w:rPr>
          <w:b w:val="0"/>
          <w:bCs w:val="0"/>
        </w:rPr>
      </w:r>
      <w:r w:rsidR="00902C16">
        <w:rPr>
          <w:b w:val="0"/>
          <w:bCs w:val="0"/>
        </w:rPr>
        <w:fldChar w:fldCharType="separate"/>
      </w:r>
      <w:r w:rsidR="00902C16">
        <w:rPr>
          <w:b w:val="0"/>
          <w:bCs w:val="0"/>
        </w:rPr>
        <w:t>[3]</w:t>
      </w:r>
      <w:r w:rsidR="00902C16">
        <w:rPr>
          <w:b w:val="0"/>
          <w:bCs w:val="0"/>
        </w:rPr>
        <w:fldChar w:fldCharType="end"/>
      </w:r>
      <w:r w:rsidR="00902C16">
        <w:rPr>
          <w:b w:val="0"/>
          <w:bCs w:val="0"/>
        </w:rPr>
        <w:t xml:space="preserve"> </w:t>
      </w:r>
      <w:r w:rsidR="00A02117">
        <w:rPr>
          <w:b w:val="0"/>
          <w:bCs w:val="0"/>
        </w:rPr>
        <w:t xml:space="preserve"> .</w:t>
      </w:r>
      <w:bookmarkEnd w:id="7"/>
    </w:p>
    <w:p w14:paraId="39842C8A" w14:textId="68CBDE8B" w:rsidR="00E9137D" w:rsidRDefault="00B42A7B" w:rsidP="008A2DA4">
      <w:pPr>
        <w:pStyle w:val="Proposal"/>
        <w:numPr>
          <w:ilvl w:val="0"/>
          <w:numId w:val="0"/>
        </w:numPr>
        <w:jc w:val="left"/>
        <w:rPr>
          <w:b w:val="0"/>
          <w:bCs w:val="0"/>
        </w:rPr>
      </w:pPr>
      <w:bookmarkStart w:id="8" w:name="_Toc127454130"/>
      <w:r>
        <w:rPr>
          <w:b w:val="0"/>
          <w:bCs w:val="0"/>
        </w:rPr>
        <w:t xml:space="preserve">Traffic jitter information </w:t>
      </w:r>
      <w:r w:rsidR="0065037C">
        <w:rPr>
          <w:b w:val="0"/>
          <w:bCs w:val="0"/>
        </w:rPr>
        <w:t xml:space="preserve">may also be used in RAN to configure </w:t>
      </w:r>
      <w:r w:rsidR="00352429">
        <w:rPr>
          <w:b w:val="0"/>
          <w:bCs w:val="0"/>
        </w:rPr>
        <w:t>scheduling and power savings features in RAN.</w:t>
      </w:r>
      <w:bookmarkEnd w:id="8"/>
    </w:p>
    <w:p w14:paraId="19337092" w14:textId="62EE4EB4" w:rsidR="000B24F8" w:rsidRDefault="000B24F8" w:rsidP="008A2DA4">
      <w:pPr>
        <w:pStyle w:val="Proposal"/>
        <w:numPr>
          <w:ilvl w:val="0"/>
          <w:numId w:val="0"/>
        </w:numPr>
        <w:jc w:val="left"/>
        <w:rPr>
          <w:b w:val="0"/>
          <w:bCs w:val="0"/>
        </w:rPr>
      </w:pPr>
    </w:p>
    <w:p w14:paraId="0F88C8FC" w14:textId="3A8C7FBB" w:rsidR="00403CEB" w:rsidRPr="00C83E16" w:rsidRDefault="008A208F" w:rsidP="008A2DA4">
      <w:pPr>
        <w:pStyle w:val="Proposal"/>
        <w:numPr>
          <w:ilvl w:val="0"/>
          <w:numId w:val="33"/>
        </w:numPr>
        <w:tabs>
          <w:tab w:val="clear" w:pos="2834"/>
        </w:tabs>
        <w:jc w:val="left"/>
        <w:rPr>
          <w:u w:val="single"/>
        </w:rPr>
      </w:pPr>
      <w:bookmarkStart w:id="9" w:name="_Toc127454131"/>
      <w:r w:rsidRPr="008A208F">
        <w:rPr>
          <w:bCs w:val="0"/>
          <w:u w:val="single"/>
        </w:rPr>
        <w:t xml:space="preserve">PDU Set Error Rate </w:t>
      </w:r>
      <w:r>
        <w:rPr>
          <w:bCs w:val="0"/>
          <w:u w:val="single"/>
        </w:rPr>
        <w:t>(</w:t>
      </w:r>
      <w:r w:rsidR="00403CEB" w:rsidRPr="00C83E16">
        <w:rPr>
          <w:bCs w:val="0"/>
          <w:u w:val="single"/>
        </w:rPr>
        <w:t>PSER</w:t>
      </w:r>
      <w:bookmarkEnd w:id="9"/>
      <w:r>
        <w:rPr>
          <w:bCs w:val="0"/>
          <w:u w:val="single"/>
        </w:rPr>
        <w:t>)</w:t>
      </w:r>
    </w:p>
    <w:p w14:paraId="4B5DC176" w14:textId="38818AC7" w:rsidR="00AC44C8" w:rsidRDefault="00352429" w:rsidP="00AC44C8">
      <w:pPr>
        <w:pStyle w:val="Proposal"/>
        <w:numPr>
          <w:ilvl w:val="0"/>
          <w:numId w:val="0"/>
        </w:numPr>
        <w:jc w:val="left"/>
        <w:rPr>
          <w:b w:val="0"/>
          <w:bCs w:val="0"/>
        </w:rPr>
      </w:pPr>
      <w:bookmarkStart w:id="10" w:name="_Toc127454132"/>
      <w:r>
        <w:rPr>
          <w:b w:val="0"/>
          <w:bCs w:val="0"/>
        </w:rPr>
        <w:t xml:space="preserve">PDU Set Error Rate, is a </w:t>
      </w:r>
      <w:r w:rsidR="005C1579">
        <w:rPr>
          <w:b w:val="0"/>
          <w:bCs w:val="0"/>
        </w:rPr>
        <w:t>requirement of the QoS flow.</w:t>
      </w:r>
      <w:r w:rsidR="003A2F28">
        <w:rPr>
          <w:b w:val="0"/>
          <w:bCs w:val="0"/>
        </w:rPr>
        <w:t xml:space="preserve"> </w:t>
      </w:r>
      <w:r w:rsidR="006C442D">
        <w:rPr>
          <w:b w:val="0"/>
          <w:bCs w:val="0"/>
        </w:rPr>
        <w:t>PDU Sets</w:t>
      </w:r>
      <w:r w:rsidR="003A2F28">
        <w:rPr>
          <w:b w:val="0"/>
          <w:bCs w:val="0"/>
        </w:rPr>
        <w:t xml:space="preserve"> that are late</w:t>
      </w:r>
      <w:r w:rsidR="006C442D">
        <w:rPr>
          <w:b w:val="0"/>
          <w:bCs w:val="0"/>
        </w:rPr>
        <w:t xml:space="preserve">, </w:t>
      </w:r>
      <w:proofErr w:type="gramStart"/>
      <w:r w:rsidR="006C442D">
        <w:rPr>
          <w:b w:val="0"/>
          <w:bCs w:val="0"/>
        </w:rPr>
        <w:t>i.e.</w:t>
      </w:r>
      <w:proofErr w:type="gramEnd"/>
      <w:r w:rsidR="006C442D">
        <w:rPr>
          <w:b w:val="0"/>
          <w:bCs w:val="0"/>
        </w:rPr>
        <w:t xml:space="preserve"> not fulfilling the PSDB, or lost will contribute to the PSER.</w:t>
      </w:r>
      <w:r w:rsidR="005C1579">
        <w:rPr>
          <w:b w:val="0"/>
          <w:bCs w:val="0"/>
        </w:rPr>
        <w:t xml:space="preserve"> </w:t>
      </w:r>
      <w:r w:rsidR="006C442D">
        <w:rPr>
          <w:b w:val="0"/>
          <w:bCs w:val="0"/>
        </w:rPr>
        <w:t xml:space="preserve">PSER </w:t>
      </w:r>
      <w:r w:rsidR="005C1579">
        <w:rPr>
          <w:b w:val="0"/>
          <w:bCs w:val="0"/>
        </w:rPr>
        <w:t xml:space="preserve">can be used </w:t>
      </w:r>
      <w:r w:rsidR="00CF3B50">
        <w:rPr>
          <w:b w:val="0"/>
          <w:bCs w:val="0"/>
        </w:rPr>
        <w:t xml:space="preserve">by </w:t>
      </w:r>
      <w:proofErr w:type="spellStart"/>
      <w:r w:rsidR="00CF3B50">
        <w:rPr>
          <w:b w:val="0"/>
          <w:bCs w:val="0"/>
        </w:rPr>
        <w:t>gNB</w:t>
      </w:r>
      <w:proofErr w:type="spellEnd"/>
      <w:r w:rsidR="00CF3B50">
        <w:rPr>
          <w:b w:val="0"/>
          <w:bCs w:val="0"/>
        </w:rPr>
        <w:t xml:space="preserve"> to configure settings</w:t>
      </w:r>
      <w:r w:rsidR="001B437D">
        <w:rPr>
          <w:b w:val="0"/>
          <w:bCs w:val="0"/>
        </w:rPr>
        <w:t xml:space="preserve"> to </w:t>
      </w:r>
      <w:r w:rsidR="00847084">
        <w:rPr>
          <w:b w:val="0"/>
          <w:bCs w:val="0"/>
        </w:rPr>
        <w:t>fulfil</w:t>
      </w:r>
      <w:r w:rsidR="00C116FE">
        <w:rPr>
          <w:b w:val="0"/>
          <w:bCs w:val="0"/>
        </w:rPr>
        <w:t xml:space="preserve"> </w:t>
      </w:r>
      <w:r w:rsidR="00E378BC">
        <w:rPr>
          <w:b w:val="0"/>
          <w:bCs w:val="0"/>
        </w:rPr>
        <w:t xml:space="preserve">the </w:t>
      </w:r>
      <w:r w:rsidR="00C15A39">
        <w:rPr>
          <w:b w:val="0"/>
          <w:bCs w:val="0"/>
        </w:rPr>
        <w:t>requirement</w:t>
      </w:r>
      <w:r w:rsidR="00C116FE">
        <w:rPr>
          <w:b w:val="0"/>
          <w:bCs w:val="0"/>
        </w:rPr>
        <w:t>.</w:t>
      </w:r>
      <w:bookmarkEnd w:id="10"/>
      <w:r w:rsidR="001F13C0">
        <w:rPr>
          <w:b w:val="0"/>
          <w:bCs w:val="0"/>
        </w:rPr>
        <w:t xml:space="preserve"> </w:t>
      </w:r>
    </w:p>
    <w:p w14:paraId="07647073" w14:textId="77777777" w:rsidR="00E9137D" w:rsidRDefault="00E9137D" w:rsidP="00AC44C8">
      <w:pPr>
        <w:pStyle w:val="Proposal"/>
        <w:numPr>
          <w:ilvl w:val="0"/>
          <w:numId w:val="0"/>
        </w:numPr>
        <w:jc w:val="left"/>
        <w:rPr>
          <w:b w:val="0"/>
          <w:bCs w:val="0"/>
        </w:rPr>
      </w:pPr>
    </w:p>
    <w:p w14:paraId="6AABA6E0" w14:textId="2A94AAA3" w:rsidR="00917BC8" w:rsidRDefault="008A208F" w:rsidP="00C83E16">
      <w:pPr>
        <w:pStyle w:val="Proposal"/>
        <w:numPr>
          <w:ilvl w:val="0"/>
          <w:numId w:val="33"/>
        </w:numPr>
        <w:jc w:val="left"/>
      </w:pPr>
      <w:r w:rsidRPr="008A208F">
        <w:rPr>
          <w:bCs w:val="0"/>
          <w:u w:val="single"/>
        </w:rPr>
        <w:t xml:space="preserve">PDU Set Delay Budget </w:t>
      </w:r>
      <w:r>
        <w:rPr>
          <w:bCs w:val="0"/>
          <w:u w:val="single"/>
        </w:rPr>
        <w:t>(</w:t>
      </w:r>
      <w:bookmarkStart w:id="11" w:name="_Toc127454134"/>
      <w:r w:rsidR="008A2DA4" w:rsidRPr="00C83E16">
        <w:rPr>
          <w:b w:val="0"/>
          <w:u w:val="single"/>
        </w:rPr>
        <w:t>PSDB</w:t>
      </w:r>
      <w:bookmarkStart w:id="12" w:name="_Toc127454135"/>
      <w:bookmarkEnd w:id="11"/>
      <w:bookmarkEnd w:id="12"/>
      <w:r>
        <w:t>)</w:t>
      </w:r>
    </w:p>
    <w:p w14:paraId="7143F253" w14:textId="57A06DEC" w:rsidR="00FE33D4" w:rsidRDefault="00074E2A" w:rsidP="00917BC8">
      <w:pPr>
        <w:pStyle w:val="Proposal"/>
        <w:numPr>
          <w:ilvl w:val="0"/>
          <w:numId w:val="0"/>
        </w:numPr>
        <w:jc w:val="left"/>
        <w:rPr>
          <w:b w:val="0"/>
        </w:rPr>
      </w:pPr>
      <w:bookmarkStart w:id="13" w:name="_Toc127454136"/>
      <w:r w:rsidRPr="00917BC8">
        <w:rPr>
          <w:b w:val="0"/>
          <w:bCs w:val="0"/>
        </w:rPr>
        <w:t xml:space="preserve">PDU Set Delay Budget, is a </w:t>
      </w:r>
      <w:r w:rsidR="00F40590" w:rsidRPr="00917BC8">
        <w:rPr>
          <w:b w:val="0"/>
          <w:bCs w:val="0"/>
        </w:rPr>
        <w:t xml:space="preserve">requirement </w:t>
      </w:r>
      <w:r w:rsidR="008043D1">
        <w:rPr>
          <w:b w:val="0"/>
          <w:bCs w:val="0"/>
        </w:rPr>
        <w:t>of the QoS flow</w:t>
      </w:r>
      <w:r w:rsidR="002C1DC9">
        <w:rPr>
          <w:b w:val="0"/>
          <w:bCs w:val="0"/>
        </w:rPr>
        <w:t>.</w:t>
      </w:r>
      <w:r w:rsidR="009A7646">
        <w:rPr>
          <w:b w:val="0"/>
          <w:bCs w:val="0"/>
        </w:rPr>
        <w:t xml:space="preserve"> PSDB can be used </w:t>
      </w:r>
      <w:r w:rsidR="00B87A2A">
        <w:rPr>
          <w:b w:val="0"/>
          <w:bCs w:val="0"/>
        </w:rPr>
        <w:t xml:space="preserve">in solutions </w:t>
      </w:r>
      <w:r w:rsidR="00A03BC3">
        <w:rPr>
          <w:b w:val="0"/>
          <w:bCs w:val="0"/>
        </w:rPr>
        <w:t>such as delay scheduling or packet discarding.</w:t>
      </w:r>
      <w:r w:rsidR="00F40590" w:rsidRPr="00917BC8">
        <w:rPr>
          <w:b w:val="0"/>
          <w:bCs w:val="0"/>
        </w:rPr>
        <w:t xml:space="preserve"> </w:t>
      </w:r>
      <w:r w:rsidR="00C053E7" w:rsidRPr="00966B7B">
        <w:rPr>
          <w:b w:val="0"/>
          <w:bCs w:val="0"/>
        </w:rPr>
        <w:t>PD</w:t>
      </w:r>
      <w:r w:rsidR="00AC44C8" w:rsidRPr="00966B7B">
        <w:rPr>
          <w:b w:val="0"/>
          <w:bCs w:val="0"/>
        </w:rPr>
        <w:t>U Set</w:t>
      </w:r>
      <w:r w:rsidR="002C1DC9">
        <w:rPr>
          <w:b w:val="0"/>
          <w:bCs w:val="0"/>
        </w:rPr>
        <w:t>s</w:t>
      </w:r>
      <w:r w:rsidR="00AC44C8" w:rsidRPr="00966B7B">
        <w:rPr>
          <w:b w:val="0"/>
          <w:bCs w:val="0"/>
        </w:rPr>
        <w:t xml:space="preserve"> </w:t>
      </w:r>
      <w:r w:rsidR="00D40145" w:rsidRPr="00966B7B">
        <w:rPr>
          <w:b w:val="0"/>
          <w:bCs w:val="0"/>
        </w:rPr>
        <w:t xml:space="preserve">that are dropped or </w:t>
      </w:r>
      <w:r w:rsidR="00AC44C8" w:rsidRPr="00C83E16">
        <w:rPr>
          <w:b w:val="0"/>
        </w:rPr>
        <w:t>received after PSDB expir</w:t>
      </w:r>
      <w:r w:rsidR="004628AB" w:rsidRPr="00C83E16">
        <w:rPr>
          <w:b w:val="0"/>
        </w:rPr>
        <w:t xml:space="preserve">y, will be contributing </w:t>
      </w:r>
      <w:r w:rsidR="0072584A" w:rsidRPr="00C83E16">
        <w:rPr>
          <w:b w:val="0"/>
        </w:rPr>
        <w:t>towards the PSER.</w:t>
      </w:r>
      <w:bookmarkEnd w:id="13"/>
    </w:p>
    <w:p w14:paraId="2C8ADA94" w14:textId="77777777" w:rsidR="00FE33D4" w:rsidRDefault="00FE33D4" w:rsidP="00C83E16">
      <w:pPr>
        <w:pStyle w:val="Proposal"/>
        <w:numPr>
          <w:ilvl w:val="0"/>
          <w:numId w:val="0"/>
        </w:numPr>
        <w:ind w:left="1304" w:hanging="1304"/>
      </w:pPr>
    </w:p>
    <w:p w14:paraId="65F02B97" w14:textId="77777777" w:rsidR="00FE33D4" w:rsidRPr="00C83E16" w:rsidRDefault="00FE33D4" w:rsidP="006F1D3D">
      <w:pPr>
        <w:pStyle w:val="Proposal"/>
        <w:numPr>
          <w:ilvl w:val="0"/>
          <w:numId w:val="33"/>
        </w:numPr>
        <w:tabs>
          <w:tab w:val="clear" w:pos="2834"/>
        </w:tabs>
        <w:jc w:val="left"/>
        <w:rPr>
          <w:bCs w:val="0"/>
          <w:u w:val="single"/>
        </w:rPr>
      </w:pPr>
      <w:bookmarkStart w:id="14" w:name="_Toc127454140"/>
      <w:r w:rsidRPr="00C83E16">
        <w:rPr>
          <w:bCs w:val="0"/>
          <w:u w:val="single"/>
        </w:rPr>
        <w:t>PDU Set Sequence Number</w:t>
      </w:r>
      <w:bookmarkEnd w:id="14"/>
    </w:p>
    <w:p w14:paraId="49C5392A" w14:textId="77777777" w:rsidR="00FE33D4" w:rsidRDefault="00FE33D4" w:rsidP="00FE33D4">
      <w:pPr>
        <w:pStyle w:val="Proposal"/>
        <w:numPr>
          <w:ilvl w:val="0"/>
          <w:numId w:val="0"/>
        </w:numPr>
        <w:tabs>
          <w:tab w:val="clear" w:pos="2834"/>
        </w:tabs>
        <w:jc w:val="left"/>
        <w:rPr>
          <w:b w:val="0"/>
          <w:bCs w:val="0"/>
        </w:rPr>
      </w:pPr>
      <w:bookmarkStart w:id="15" w:name="_Toc127454141"/>
      <w:r>
        <w:rPr>
          <w:b w:val="0"/>
          <w:bCs w:val="0"/>
        </w:rPr>
        <w:t>PDU Set SN will be useful for identifying UL PDU Set in the UE and DL PDU Set in RAN.</w:t>
      </w:r>
      <w:bookmarkEnd w:id="15"/>
    </w:p>
    <w:p w14:paraId="2E2EDD05" w14:textId="77777777" w:rsidR="00FE33D4" w:rsidRDefault="00FE33D4" w:rsidP="00FE33D4">
      <w:pPr>
        <w:pStyle w:val="Proposal"/>
        <w:numPr>
          <w:ilvl w:val="0"/>
          <w:numId w:val="0"/>
        </w:numPr>
        <w:tabs>
          <w:tab w:val="clear" w:pos="2834"/>
        </w:tabs>
        <w:jc w:val="left"/>
        <w:rPr>
          <w:b w:val="0"/>
          <w:bCs w:val="0"/>
        </w:rPr>
      </w:pPr>
    </w:p>
    <w:p w14:paraId="56E1DDB6" w14:textId="77777777" w:rsidR="00FE33D4" w:rsidRPr="00C83E16" w:rsidRDefault="00FE33D4" w:rsidP="006F1D3D">
      <w:pPr>
        <w:pStyle w:val="Proposal"/>
        <w:numPr>
          <w:ilvl w:val="0"/>
          <w:numId w:val="33"/>
        </w:numPr>
        <w:tabs>
          <w:tab w:val="clear" w:pos="2834"/>
        </w:tabs>
        <w:jc w:val="left"/>
        <w:rPr>
          <w:bCs w:val="0"/>
          <w:u w:val="single"/>
        </w:rPr>
      </w:pPr>
      <w:bookmarkStart w:id="16" w:name="_Toc127454142"/>
      <w:r w:rsidRPr="00C83E16">
        <w:rPr>
          <w:bCs w:val="0"/>
          <w:u w:val="single"/>
        </w:rPr>
        <w:t>PDU Set Size in bytes</w:t>
      </w:r>
      <w:bookmarkEnd w:id="16"/>
    </w:p>
    <w:p w14:paraId="3203613D" w14:textId="0883A5F7" w:rsidR="00FE33D4" w:rsidRDefault="00FE33D4" w:rsidP="00FE33D4">
      <w:pPr>
        <w:pStyle w:val="Proposal"/>
        <w:numPr>
          <w:ilvl w:val="0"/>
          <w:numId w:val="0"/>
        </w:numPr>
        <w:tabs>
          <w:tab w:val="clear" w:pos="2834"/>
        </w:tabs>
        <w:jc w:val="left"/>
        <w:rPr>
          <w:b w:val="0"/>
          <w:bCs w:val="0"/>
        </w:rPr>
      </w:pPr>
      <w:bookmarkStart w:id="17" w:name="_Toc127454143"/>
      <w:r>
        <w:rPr>
          <w:b w:val="0"/>
          <w:bCs w:val="0"/>
        </w:rPr>
        <w:t xml:space="preserve">PDU Set size will be useful for efficient downlink scheduling. With such information provided up-front, </w:t>
      </w:r>
      <w:proofErr w:type="spellStart"/>
      <w:r>
        <w:rPr>
          <w:b w:val="0"/>
          <w:bCs w:val="0"/>
        </w:rPr>
        <w:t>gNB</w:t>
      </w:r>
      <w:proofErr w:type="spellEnd"/>
      <w:r>
        <w:rPr>
          <w:b w:val="0"/>
          <w:bCs w:val="0"/>
        </w:rPr>
        <w:t xml:space="preserve"> may use it to estimate if the entire PDU Set may be delivered within the PSDB. Such estimate can in turn be used in delay scheduling or PDU Set discarding.</w:t>
      </w:r>
      <w:bookmarkEnd w:id="17"/>
    </w:p>
    <w:p w14:paraId="71FFB80F" w14:textId="77777777" w:rsidR="00FE33D4" w:rsidRDefault="00FE33D4" w:rsidP="00FE33D4">
      <w:pPr>
        <w:pStyle w:val="Proposal"/>
        <w:numPr>
          <w:ilvl w:val="0"/>
          <w:numId w:val="0"/>
        </w:numPr>
        <w:tabs>
          <w:tab w:val="clear" w:pos="2834"/>
        </w:tabs>
        <w:jc w:val="left"/>
        <w:rPr>
          <w:b w:val="0"/>
          <w:bCs w:val="0"/>
        </w:rPr>
      </w:pPr>
    </w:p>
    <w:p w14:paraId="056398E7" w14:textId="77D3A435" w:rsidR="00B3600C" w:rsidRDefault="009A0404" w:rsidP="00FE33D4">
      <w:pPr>
        <w:pStyle w:val="Observation"/>
        <w:tabs>
          <w:tab w:val="num" w:pos="2834"/>
          <w:tab w:val="num" w:pos="3554"/>
        </w:tabs>
        <w:rPr>
          <w:rFonts w:eastAsia="DengXian"/>
        </w:rPr>
      </w:pPr>
      <w:proofErr w:type="gramStart"/>
      <w:r>
        <w:rPr>
          <w:rFonts w:eastAsia="DengXian"/>
        </w:rPr>
        <w:t xml:space="preserve">A number </w:t>
      </w:r>
      <w:r w:rsidR="001249EA">
        <w:rPr>
          <w:rFonts w:eastAsia="DengXian"/>
        </w:rPr>
        <w:t>of</w:t>
      </w:r>
      <w:proofErr w:type="gramEnd"/>
      <w:r w:rsidR="001249EA">
        <w:rPr>
          <w:rFonts w:eastAsia="DengXian"/>
        </w:rPr>
        <w:t xml:space="preserve"> the parameters that </w:t>
      </w:r>
      <w:r w:rsidR="005A0496">
        <w:rPr>
          <w:rFonts w:eastAsia="DengXian"/>
        </w:rPr>
        <w:t xml:space="preserve">may be provided </w:t>
      </w:r>
      <w:r w:rsidR="00B3600C">
        <w:rPr>
          <w:rFonts w:eastAsia="DengXian"/>
        </w:rPr>
        <w:t xml:space="preserve">to RAN to assist in </w:t>
      </w:r>
      <w:r w:rsidR="00E13009">
        <w:rPr>
          <w:rFonts w:eastAsia="DengXian"/>
        </w:rPr>
        <w:t xml:space="preserve">the </w:t>
      </w:r>
      <w:r w:rsidR="00B3600C">
        <w:rPr>
          <w:rFonts w:eastAsia="DengXian"/>
        </w:rPr>
        <w:t>handling of QoS flows and PDUs can be useful:</w:t>
      </w:r>
    </w:p>
    <w:p w14:paraId="0584A05C" w14:textId="540B51D2" w:rsidR="00FE33D4" w:rsidRDefault="009F36A2" w:rsidP="006F1D3D">
      <w:pPr>
        <w:pStyle w:val="Observation"/>
        <w:numPr>
          <w:ilvl w:val="1"/>
          <w:numId w:val="33"/>
        </w:numPr>
        <w:rPr>
          <w:rFonts w:eastAsia="DengXian"/>
        </w:rPr>
      </w:pPr>
      <w:r>
        <w:rPr>
          <w:rFonts w:eastAsia="DengXian"/>
        </w:rPr>
        <w:t>Periodicity and Ji</w:t>
      </w:r>
      <w:r w:rsidR="00656057">
        <w:rPr>
          <w:rFonts w:eastAsia="DengXian"/>
        </w:rPr>
        <w:t>tter information</w:t>
      </w:r>
      <w:r w:rsidR="00E13009">
        <w:rPr>
          <w:rFonts w:eastAsia="DengXian"/>
        </w:rPr>
        <w:t xml:space="preserve"> for UL and DL</w:t>
      </w:r>
    </w:p>
    <w:p w14:paraId="20A0EBB4" w14:textId="2B15FB82" w:rsidR="00656057" w:rsidRDefault="00656057" w:rsidP="006F1D3D">
      <w:pPr>
        <w:pStyle w:val="Observation"/>
        <w:numPr>
          <w:ilvl w:val="1"/>
          <w:numId w:val="33"/>
        </w:numPr>
        <w:rPr>
          <w:rFonts w:eastAsia="DengXian"/>
        </w:rPr>
      </w:pPr>
      <w:r>
        <w:rPr>
          <w:rFonts w:eastAsia="DengXian"/>
        </w:rPr>
        <w:t>PDU Set Error Rate (PSER)</w:t>
      </w:r>
    </w:p>
    <w:p w14:paraId="7ECD52A7" w14:textId="09E811BA" w:rsidR="00656057" w:rsidRDefault="0090146F" w:rsidP="006F1D3D">
      <w:pPr>
        <w:pStyle w:val="Observation"/>
        <w:numPr>
          <w:ilvl w:val="1"/>
          <w:numId w:val="33"/>
        </w:numPr>
        <w:rPr>
          <w:rFonts w:eastAsia="DengXian"/>
        </w:rPr>
      </w:pPr>
      <w:r>
        <w:rPr>
          <w:rFonts w:eastAsia="DengXian"/>
        </w:rPr>
        <w:t>PDU Set Delay Budget (PSDB)</w:t>
      </w:r>
    </w:p>
    <w:p w14:paraId="0E88335E" w14:textId="6929926A" w:rsidR="0090146F" w:rsidRDefault="0090146F" w:rsidP="006F1D3D">
      <w:pPr>
        <w:pStyle w:val="Observation"/>
        <w:numPr>
          <w:ilvl w:val="1"/>
          <w:numId w:val="33"/>
        </w:numPr>
        <w:rPr>
          <w:rFonts w:eastAsia="DengXian"/>
        </w:rPr>
      </w:pPr>
      <w:r>
        <w:rPr>
          <w:rFonts w:eastAsia="DengXian"/>
        </w:rPr>
        <w:t>PDU Set Sequence Number</w:t>
      </w:r>
    </w:p>
    <w:p w14:paraId="0F1A392E" w14:textId="5CC022BC" w:rsidR="0090146F" w:rsidRDefault="0090146F" w:rsidP="006F1D3D">
      <w:pPr>
        <w:pStyle w:val="Observation"/>
        <w:numPr>
          <w:ilvl w:val="1"/>
          <w:numId w:val="33"/>
        </w:numPr>
        <w:rPr>
          <w:rFonts w:eastAsia="DengXian"/>
        </w:rPr>
      </w:pPr>
      <w:r>
        <w:rPr>
          <w:rFonts w:eastAsia="DengXian"/>
        </w:rPr>
        <w:t>PDU Set Size in bytes</w:t>
      </w:r>
    </w:p>
    <w:p w14:paraId="6141EC23" w14:textId="77777777" w:rsidR="00E9137D" w:rsidRDefault="00E9137D" w:rsidP="00917BC8">
      <w:pPr>
        <w:pStyle w:val="Proposal"/>
        <w:numPr>
          <w:ilvl w:val="0"/>
          <w:numId w:val="0"/>
        </w:numPr>
        <w:jc w:val="left"/>
        <w:rPr>
          <w:b w:val="0"/>
          <w:bCs w:val="0"/>
        </w:rPr>
      </w:pPr>
    </w:p>
    <w:p w14:paraId="3B2307C3" w14:textId="4F3F7E4D" w:rsidR="00382C15" w:rsidRPr="00C83E16" w:rsidRDefault="008A208F" w:rsidP="00894264">
      <w:pPr>
        <w:pStyle w:val="Proposal"/>
        <w:numPr>
          <w:ilvl w:val="0"/>
          <w:numId w:val="33"/>
        </w:numPr>
        <w:jc w:val="left"/>
        <w:rPr>
          <w:u w:val="single"/>
        </w:rPr>
      </w:pPr>
      <w:bookmarkStart w:id="18" w:name="_Toc127452913"/>
      <w:bookmarkStart w:id="19" w:name="_Toc127453074"/>
      <w:bookmarkStart w:id="20" w:name="_Toc127453219"/>
      <w:bookmarkStart w:id="21" w:name="_Toc127454137"/>
      <w:bookmarkEnd w:id="18"/>
      <w:bookmarkEnd w:id="19"/>
      <w:bookmarkEnd w:id="20"/>
      <w:bookmarkEnd w:id="21"/>
      <w:r w:rsidRPr="008A208F">
        <w:rPr>
          <w:bCs w:val="0"/>
          <w:u w:val="single"/>
        </w:rPr>
        <w:t>PDU Set Integrated Indication (</w:t>
      </w:r>
      <w:bookmarkStart w:id="22" w:name="_Toc127454138"/>
      <w:r w:rsidR="00B77F61" w:rsidRPr="00C83E16">
        <w:rPr>
          <w:u w:val="single"/>
        </w:rPr>
        <w:t>PSII</w:t>
      </w:r>
      <w:bookmarkEnd w:id="22"/>
      <w:r>
        <w:rPr>
          <w:bCs w:val="0"/>
          <w:u w:val="single"/>
        </w:rPr>
        <w:t>)</w:t>
      </w:r>
    </w:p>
    <w:p w14:paraId="4E42822A" w14:textId="51DD3DAB" w:rsidR="00F30E3C" w:rsidRDefault="00886E70" w:rsidP="00F30E3C">
      <w:pPr>
        <w:rPr>
          <w:rFonts w:ascii="Arial" w:eastAsia="DengXian" w:hAnsi="Arial" w:cs="Arial"/>
        </w:rPr>
      </w:pPr>
      <w:r>
        <w:rPr>
          <w:rFonts w:ascii="Arial" w:hAnsi="Arial" w:cs="Arial"/>
        </w:rPr>
        <w:t xml:space="preserve">In </w:t>
      </w:r>
      <w:r w:rsidR="00F30E3C" w:rsidRPr="00442104">
        <w:rPr>
          <w:rFonts w:ascii="Arial" w:hAnsi="Arial" w:cs="Arial"/>
        </w:rPr>
        <w:t>TR 38.83</w:t>
      </w:r>
      <w:r w:rsidR="00F30E3C">
        <w:rPr>
          <w:rFonts w:ascii="Arial" w:hAnsi="Arial" w:cs="Arial"/>
        </w:rPr>
        <w:t>5</w:t>
      </w:r>
      <w:r w:rsidR="00F30E3C" w:rsidRPr="00442104">
        <w:rPr>
          <w:rFonts w:ascii="Arial" w:hAnsi="Arial" w:cs="Arial"/>
        </w:rPr>
        <w:t xml:space="preserve"> </w:t>
      </w:r>
      <w:r w:rsidR="00F30E3C" w:rsidRPr="00442104">
        <w:rPr>
          <w:rFonts w:ascii="Arial" w:hAnsi="Arial" w:cs="Arial"/>
          <w:lang w:eastAsia="zh-CN"/>
        </w:rPr>
        <w:t>PDU Set Integrated Indication</w:t>
      </w:r>
      <w:r w:rsidR="00F30E3C">
        <w:rPr>
          <w:rFonts w:ascii="Arial" w:hAnsi="Arial" w:cs="Arial"/>
          <w:lang w:eastAsia="zh-CN"/>
        </w:rPr>
        <w:t xml:space="preserve"> (PSII)</w:t>
      </w:r>
      <w:r w:rsidR="00F30E3C" w:rsidRPr="00442104">
        <w:rPr>
          <w:rFonts w:ascii="Arial" w:hAnsi="Arial" w:cs="Arial"/>
          <w:lang w:eastAsia="zh-CN"/>
        </w:rPr>
        <w:t xml:space="preserve"> is defined as follows: “whether all PDUs are needed for the usage of PDU Set by application layer”</w:t>
      </w:r>
      <w:r w:rsidR="00F30E3C">
        <w:rPr>
          <w:rFonts w:ascii="Arial" w:hAnsi="Arial" w:cs="Arial"/>
          <w:lang w:eastAsia="zh-CN"/>
        </w:rPr>
        <w:t>. In addition, the TR notes the following: “</w:t>
      </w:r>
      <w:r w:rsidR="00F30E3C" w:rsidRPr="00FE1FEC">
        <w:rPr>
          <w:rFonts w:ascii="Arial" w:eastAsia="DengXian" w:hAnsi="Arial" w:cs="Arial"/>
        </w:rPr>
        <w:t>In this release, a PDU set is considered as successfully delivered when all PDUs of a PDU Set are delivered successfully.</w:t>
      </w:r>
      <w:r w:rsidR="00F30E3C">
        <w:rPr>
          <w:rFonts w:ascii="Arial" w:eastAsia="DengXian" w:hAnsi="Arial" w:cs="Arial"/>
        </w:rPr>
        <w:t>” We note that these two statements are inconsistent.</w:t>
      </w:r>
    </w:p>
    <w:p w14:paraId="688863F7" w14:textId="3F0BACC6" w:rsidR="00F30E3C" w:rsidRDefault="00F30E3C" w:rsidP="00F30E3C">
      <w:pPr>
        <w:rPr>
          <w:rFonts w:ascii="Arial" w:eastAsia="DengXian" w:hAnsi="Arial" w:cs="Arial"/>
        </w:rPr>
      </w:pPr>
      <w:r>
        <w:rPr>
          <w:rFonts w:ascii="Arial" w:eastAsia="DengXian" w:hAnsi="Arial" w:cs="Arial"/>
        </w:rPr>
        <w:t xml:space="preserve">For example, </w:t>
      </w:r>
      <w:r w:rsidR="0066312B">
        <w:rPr>
          <w:rFonts w:ascii="Arial" w:eastAsia="DengXian" w:hAnsi="Arial" w:cs="Arial"/>
        </w:rPr>
        <w:t>let’s</w:t>
      </w:r>
      <w:r>
        <w:rPr>
          <w:rFonts w:ascii="Arial" w:eastAsia="DengXian" w:hAnsi="Arial" w:cs="Arial"/>
        </w:rPr>
        <w:t xml:space="preserve"> consider PSII</w:t>
      </w:r>
      <w:r w:rsidR="009B0B9B">
        <w:rPr>
          <w:rFonts w:ascii="Arial" w:eastAsia="DengXian" w:hAnsi="Arial" w:cs="Arial"/>
        </w:rPr>
        <w:t xml:space="preserve"> for</w:t>
      </w:r>
      <w:r>
        <w:rPr>
          <w:rFonts w:ascii="Arial" w:eastAsia="DengXian" w:hAnsi="Arial" w:cs="Arial"/>
        </w:rPr>
        <w:t xml:space="preserve"> a particular QoS flow to indicate that all PDUs in the PDU Set are not needed for the usage of </w:t>
      </w:r>
      <w:r w:rsidR="00725F32">
        <w:rPr>
          <w:rFonts w:ascii="Arial" w:eastAsia="DengXian" w:hAnsi="Arial" w:cs="Arial"/>
        </w:rPr>
        <w:t xml:space="preserve">the </w:t>
      </w:r>
      <w:r>
        <w:rPr>
          <w:rFonts w:ascii="Arial" w:eastAsia="DengXian" w:hAnsi="Arial" w:cs="Arial"/>
        </w:rPr>
        <w:t xml:space="preserve">PDU </w:t>
      </w:r>
      <w:r w:rsidR="00404D48">
        <w:rPr>
          <w:rFonts w:ascii="Arial" w:eastAsia="DengXian" w:hAnsi="Arial" w:cs="Arial"/>
        </w:rPr>
        <w:t xml:space="preserve">Set </w:t>
      </w:r>
      <w:r>
        <w:rPr>
          <w:rFonts w:ascii="Arial" w:eastAsia="DengXian" w:hAnsi="Arial" w:cs="Arial"/>
        </w:rPr>
        <w:t xml:space="preserve">by the application layer. </w:t>
      </w:r>
      <w:r w:rsidR="00F362A1">
        <w:rPr>
          <w:rFonts w:ascii="Arial" w:eastAsia="DengXian" w:hAnsi="Arial" w:cs="Arial"/>
        </w:rPr>
        <w:t>S</w:t>
      </w:r>
      <w:r>
        <w:rPr>
          <w:rFonts w:ascii="Arial" w:eastAsia="DengXian" w:hAnsi="Arial" w:cs="Arial"/>
        </w:rPr>
        <w:t xml:space="preserve">uppose that </w:t>
      </w:r>
      <w:r w:rsidR="006B59A2">
        <w:rPr>
          <w:rFonts w:ascii="Arial" w:eastAsia="DengXian" w:hAnsi="Arial" w:cs="Arial"/>
        </w:rPr>
        <w:t xml:space="preserve">parts of a PDU Set </w:t>
      </w:r>
      <w:r w:rsidR="00E3081F">
        <w:rPr>
          <w:rFonts w:ascii="Arial" w:eastAsia="DengXian" w:hAnsi="Arial" w:cs="Arial"/>
        </w:rPr>
        <w:t>is lost</w:t>
      </w:r>
      <w:r w:rsidR="00A10FB6">
        <w:rPr>
          <w:rFonts w:ascii="Arial" w:eastAsia="DengXian" w:hAnsi="Arial" w:cs="Arial"/>
        </w:rPr>
        <w:t xml:space="preserve">, </w:t>
      </w:r>
      <w:proofErr w:type="gramStart"/>
      <w:r w:rsidR="00E00CE3">
        <w:rPr>
          <w:rFonts w:ascii="Arial" w:eastAsia="DengXian" w:hAnsi="Arial" w:cs="Arial"/>
        </w:rPr>
        <w:t>e.g.</w:t>
      </w:r>
      <w:proofErr w:type="gramEnd"/>
      <w:r w:rsidR="00E00CE3">
        <w:rPr>
          <w:rFonts w:ascii="Arial" w:eastAsia="DengXian" w:hAnsi="Arial" w:cs="Arial"/>
        </w:rPr>
        <w:t xml:space="preserve"> because</w:t>
      </w:r>
      <w:r w:rsidR="00C9120F">
        <w:rPr>
          <w:rFonts w:ascii="Arial" w:eastAsia="DengXian" w:hAnsi="Arial" w:cs="Arial"/>
        </w:rPr>
        <w:t xml:space="preserve"> </w:t>
      </w:r>
      <w:r w:rsidR="00F362A1">
        <w:rPr>
          <w:rFonts w:ascii="Arial" w:eastAsia="DengXian" w:hAnsi="Arial" w:cs="Arial"/>
        </w:rPr>
        <w:t xml:space="preserve">the retransmissions </w:t>
      </w:r>
      <w:r w:rsidR="000E23A6">
        <w:rPr>
          <w:rFonts w:ascii="Arial" w:eastAsia="DengXian" w:hAnsi="Arial" w:cs="Arial"/>
        </w:rPr>
        <w:t>reached the limit</w:t>
      </w:r>
      <w:r w:rsidR="00A10FB6">
        <w:rPr>
          <w:rFonts w:ascii="Arial" w:eastAsia="DengXian" w:hAnsi="Arial" w:cs="Arial"/>
        </w:rPr>
        <w:t>.</w:t>
      </w:r>
      <w:r w:rsidR="00EE5089">
        <w:rPr>
          <w:rFonts w:ascii="Arial" w:eastAsia="DengXian" w:hAnsi="Arial" w:cs="Arial"/>
        </w:rPr>
        <w:t xml:space="preserve"> </w:t>
      </w:r>
      <w:r w:rsidR="005F463B">
        <w:rPr>
          <w:rFonts w:ascii="Arial" w:eastAsia="DengXian" w:hAnsi="Arial" w:cs="Arial"/>
        </w:rPr>
        <w:t>It should be noted that t</w:t>
      </w:r>
      <w:r w:rsidR="004E3937">
        <w:rPr>
          <w:rFonts w:ascii="Arial" w:eastAsia="DengXian" w:hAnsi="Arial" w:cs="Arial"/>
        </w:rPr>
        <w:t xml:space="preserve">he NW can never </w:t>
      </w:r>
      <w:r w:rsidR="005F463B">
        <w:rPr>
          <w:rFonts w:ascii="Arial" w:eastAsia="DengXian" w:hAnsi="Arial" w:cs="Arial"/>
        </w:rPr>
        <w:t>secure</w:t>
      </w:r>
      <w:r w:rsidR="004E3937">
        <w:rPr>
          <w:rFonts w:ascii="Arial" w:eastAsia="DengXian" w:hAnsi="Arial" w:cs="Arial"/>
        </w:rPr>
        <w:t xml:space="preserve"> 100% delivery of packe</w:t>
      </w:r>
      <w:r w:rsidR="00471A80">
        <w:rPr>
          <w:rFonts w:ascii="Arial" w:eastAsia="DengXian" w:hAnsi="Arial" w:cs="Arial"/>
        </w:rPr>
        <w:t>t</w:t>
      </w:r>
      <w:r w:rsidR="004E3937">
        <w:rPr>
          <w:rFonts w:ascii="Arial" w:eastAsia="DengXian" w:hAnsi="Arial" w:cs="Arial"/>
        </w:rPr>
        <w:t>s</w:t>
      </w:r>
      <w:r w:rsidR="00EA057A">
        <w:rPr>
          <w:rFonts w:ascii="Arial" w:eastAsia="DengXian" w:hAnsi="Arial" w:cs="Arial"/>
        </w:rPr>
        <w:t xml:space="preserve"> within </w:t>
      </w:r>
      <w:r w:rsidR="006E116C">
        <w:rPr>
          <w:rFonts w:ascii="Arial" w:eastAsia="DengXian" w:hAnsi="Arial" w:cs="Arial"/>
        </w:rPr>
        <w:t>a delay requirement.</w:t>
      </w:r>
      <w:r w:rsidR="00471A80">
        <w:rPr>
          <w:rFonts w:ascii="Arial" w:eastAsia="DengXian" w:hAnsi="Arial" w:cs="Arial"/>
        </w:rPr>
        <w:t xml:space="preserve"> If packets </w:t>
      </w:r>
      <w:r w:rsidR="00874230">
        <w:rPr>
          <w:rFonts w:ascii="Arial" w:eastAsia="DengXian" w:hAnsi="Arial" w:cs="Arial"/>
        </w:rPr>
        <w:t>passed</w:t>
      </w:r>
      <w:r w:rsidR="006D751F">
        <w:rPr>
          <w:rFonts w:ascii="Arial" w:eastAsia="DengXian" w:hAnsi="Arial" w:cs="Arial"/>
        </w:rPr>
        <w:t xml:space="preserve"> </w:t>
      </w:r>
      <w:r w:rsidR="006E116C">
        <w:rPr>
          <w:rFonts w:ascii="Arial" w:eastAsia="DengXian" w:hAnsi="Arial" w:cs="Arial"/>
        </w:rPr>
        <w:t xml:space="preserve">such delay </w:t>
      </w:r>
      <w:r w:rsidR="006D751F">
        <w:rPr>
          <w:rFonts w:ascii="Arial" w:eastAsia="DengXian" w:hAnsi="Arial" w:cs="Arial"/>
        </w:rPr>
        <w:t>threshold</w:t>
      </w:r>
      <w:r w:rsidR="005F463B">
        <w:rPr>
          <w:rFonts w:ascii="Arial" w:eastAsia="DengXian" w:hAnsi="Arial" w:cs="Arial"/>
        </w:rPr>
        <w:t xml:space="preserve"> </w:t>
      </w:r>
      <w:r w:rsidR="00927859">
        <w:rPr>
          <w:rFonts w:ascii="Arial" w:eastAsia="DengXian" w:hAnsi="Arial" w:cs="Arial"/>
        </w:rPr>
        <w:t xml:space="preserve">the </w:t>
      </w:r>
      <w:proofErr w:type="spellStart"/>
      <w:r>
        <w:rPr>
          <w:rFonts w:ascii="Arial" w:eastAsia="DengXian" w:hAnsi="Arial" w:cs="Arial"/>
        </w:rPr>
        <w:t>gNB</w:t>
      </w:r>
      <w:proofErr w:type="spellEnd"/>
      <w:r>
        <w:rPr>
          <w:rFonts w:ascii="Arial" w:eastAsia="DengXian" w:hAnsi="Arial" w:cs="Arial"/>
        </w:rPr>
        <w:t xml:space="preserve"> </w:t>
      </w:r>
      <w:r w:rsidR="00EB65AE">
        <w:rPr>
          <w:rFonts w:ascii="Arial" w:eastAsia="DengXian" w:hAnsi="Arial" w:cs="Arial"/>
        </w:rPr>
        <w:t xml:space="preserve">can take </w:t>
      </w:r>
      <w:r>
        <w:rPr>
          <w:rFonts w:ascii="Arial" w:eastAsia="DengXian" w:hAnsi="Arial" w:cs="Arial"/>
        </w:rPr>
        <w:t xml:space="preserve">an action that </w:t>
      </w:r>
      <w:r w:rsidR="006E116C">
        <w:rPr>
          <w:rFonts w:ascii="Arial" w:eastAsia="DengXian" w:hAnsi="Arial" w:cs="Arial"/>
        </w:rPr>
        <w:t xml:space="preserve">will result </w:t>
      </w:r>
      <w:r>
        <w:rPr>
          <w:rFonts w:ascii="Arial" w:eastAsia="DengXian" w:hAnsi="Arial" w:cs="Arial"/>
        </w:rPr>
        <w:t xml:space="preserve">in dropping parts of the PDU Set. Then, according to the NOTE, that particular PDU Set is not successfully delivered, </w:t>
      </w:r>
      <w:proofErr w:type="gramStart"/>
      <w:r>
        <w:rPr>
          <w:rFonts w:ascii="Arial" w:eastAsia="DengXian" w:hAnsi="Arial" w:cs="Arial"/>
        </w:rPr>
        <w:t>i.e.</w:t>
      </w:r>
      <w:proofErr w:type="gramEnd"/>
      <w:r>
        <w:rPr>
          <w:rFonts w:ascii="Arial" w:eastAsia="DengXian" w:hAnsi="Arial" w:cs="Arial"/>
        </w:rPr>
        <w:t xml:space="preserve"> that PDU Set will most likely contribute to the PDU Set Error Rate (PSER) metric. On the contrary, suppose the PSII is not set and </w:t>
      </w:r>
      <w:proofErr w:type="spellStart"/>
      <w:r>
        <w:rPr>
          <w:rFonts w:ascii="Arial" w:eastAsia="DengXian" w:hAnsi="Arial" w:cs="Arial"/>
        </w:rPr>
        <w:t>gNB</w:t>
      </w:r>
      <w:proofErr w:type="spellEnd"/>
      <w:r>
        <w:rPr>
          <w:rFonts w:ascii="Arial" w:eastAsia="DengXian" w:hAnsi="Arial" w:cs="Arial"/>
        </w:rPr>
        <w:t xml:space="preserve"> drops the entire PDU Set, then that PDU Set is still counted towards the PSER metric. </w:t>
      </w:r>
      <w:proofErr w:type="gramStart"/>
      <w:r>
        <w:rPr>
          <w:rFonts w:ascii="Arial" w:eastAsia="DengXian" w:hAnsi="Arial" w:cs="Arial"/>
        </w:rPr>
        <w:t>As a consequence</w:t>
      </w:r>
      <w:proofErr w:type="gramEnd"/>
      <w:r>
        <w:rPr>
          <w:rFonts w:ascii="Arial" w:eastAsia="DengXian" w:hAnsi="Arial" w:cs="Arial"/>
        </w:rPr>
        <w:t xml:space="preserve">, from </w:t>
      </w:r>
      <w:proofErr w:type="spellStart"/>
      <w:r>
        <w:rPr>
          <w:rFonts w:ascii="Arial" w:eastAsia="DengXian" w:hAnsi="Arial" w:cs="Arial"/>
        </w:rPr>
        <w:t>gNB</w:t>
      </w:r>
      <w:proofErr w:type="spellEnd"/>
      <w:r>
        <w:rPr>
          <w:rFonts w:ascii="Arial" w:eastAsia="DengXian" w:hAnsi="Arial" w:cs="Arial"/>
        </w:rPr>
        <w:t xml:space="preserve"> perspective the PSER requirement is impacted equally, regardless of the PSII setting, thus making PSII indication meaningless since the same requirements are fulfilled under both settings.</w:t>
      </w:r>
    </w:p>
    <w:p w14:paraId="536FEB59" w14:textId="77777777" w:rsidR="00F30E3C" w:rsidRDefault="00F30E3C" w:rsidP="00F30E3C">
      <w:pPr>
        <w:pStyle w:val="Observation"/>
        <w:tabs>
          <w:tab w:val="num" w:pos="2834"/>
          <w:tab w:val="num" w:pos="3554"/>
        </w:tabs>
        <w:rPr>
          <w:rFonts w:eastAsia="DengXian"/>
        </w:rPr>
      </w:pPr>
      <w:bookmarkStart w:id="23" w:name="_Toc126054828"/>
      <w:r>
        <w:rPr>
          <w:rFonts w:eastAsia="DengXian"/>
        </w:rPr>
        <w:t>PSII is inconsistent with the current working assumptions.</w:t>
      </w:r>
      <w:bookmarkEnd w:id="23"/>
      <w:r>
        <w:rPr>
          <w:rFonts w:eastAsia="DengXian"/>
        </w:rPr>
        <w:t xml:space="preserve"> </w:t>
      </w:r>
    </w:p>
    <w:p w14:paraId="1EF39976" w14:textId="54435D26" w:rsidR="00F30E3C" w:rsidRDefault="004303A9" w:rsidP="005E1F2A">
      <w:pPr>
        <w:pStyle w:val="BodyText"/>
      </w:pPr>
      <w:r>
        <w:rPr>
          <w:lang w:val="en-US"/>
        </w:rPr>
        <w:t xml:space="preserve">In addition, </w:t>
      </w:r>
      <w:r w:rsidR="00BA06BD">
        <w:rPr>
          <w:lang w:val="en-US"/>
        </w:rPr>
        <w:t xml:space="preserve">in </w:t>
      </w:r>
      <w:r w:rsidR="00FD4120">
        <w:rPr>
          <w:lang w:val="en-US"/>
        </w:rPr>
        <w:fldChar w:fldCharType="begin"/>
      </w:r>
      <w:r w:rsidR="00FD4120">
        <w:rPr>
          <w:lang w:val="en-US"/>
        </w:rPr>
        <w:instrText xml:space="preserve"> REF _Ref127434718 \r \h </w:instrText>
      </w:r>
      <w:r w:rsidR="00FD4120">
        <w:rPr>
          <w:lang w:val="en-US"/>
        </w:rPr>
      </w:r>
      <w:r w:rsidR="00FD4120">
        <w:rPr>
          <w:lang w:val="en-US"/>
        </w:rPr>
        <w:fldChar w:fldCharType="separate"/>
      </w:r>
      <w:r w:rsidR="00FD4120">
        <w:rPr>
          <w:lang w:val="en-US"/>
        </w:rPr>
        <w:t>[4]</w:t>
      </w:r>
      <w:r w:rsidR="00FD4120">
        <w:rPr>
          <w:lang w:val="en-US"/>
        </w:rPr>
        <w:fldChar w:fldCharType="end"/>
      </w:r>
      <w:r w:rsidR="009D0214">
        <w:rPr>
          <w:lang w:val="en-US"/>
        </w:rPr>
        <w:t xml:space="preserve"> </w:t>
      </w:r>
      <w:r w:rsidR="00BA06BD">
        <w:rPr>
          <w:lang w:val="en-US"/>
        </w:rPr>
        <w:t xml:space="preserve">we </w:t>
      </w:r>
      <w:r w:rsidR="005E1F2A">
        <w:rPr>
          <w:lang w:val="en-US"/>
        </w:rPr>
        <w:t xml:space="preserve">analyze </w:t>
      </w:r>
      <w:r w:rsidR="00BA06BD">
        <w:rPr>
          <w:lang w:val="en-US"/>
        </w:rPr>
        <w:t>the impact of using PSII for discarding</w:t>
      </w:r>
      <w:r w:rsidR="002473DB">
        <w:rPr>
          <w:lang w:val="en-US"/>
        </w:rPr>
        <w:t xml:space="preserve"> and i</w:t>
      </w:r>
      <w:r w:rsidR="00BA06BD">
        <w:rPr>
          <w:lang w:val="en-US"/>
        </w:rPr>
        <w:t xml:space="preserve">t is concluded that it will not be beneficial </w:t>
      </w:r>
      <w:r w:rsidR="005E1F2A">
        <w:rPr>
          <w:lang w:val="en-US"/>
        </w:rPr>
        <w:t>to use PSII in discarding solutions.</w:t>
      </w:r>
    </w:p>
    <w:p w14:paraId="37DD89AE" w14:textId="7802DBC4" w:rsidR="00CB55CA" w:rsidRDefault="003F21C5" w:rsidP="00F30E3C">
      <w:pPr>
        <w:pStyle w:val="Observation"/>
        <w:tabs>
          <w:tab w:val="num" w:pos="2834"/>
          <w:tab w:val="num" w:pos="3554"/>
        </w:tabs>
        <w:ind w:left="1701" w:hanging="1701"/>
      </w:pPr>
      <w:r>
        <w:rPr>
          <w:rFonts w:cs="Arial"/>
        </w:rPr>
        <w:t>Discarding solutions based on PSII is not beneficial</w:t>
      </w:r>
    </w:p>
    <w:p w14:paraId="4F162541" w14:textId="61E97A53" w:rsidR="00BC3DEE" w:rsidRPr="00DB5B28" w:rsidRDefault="00D97718" w:rsidP="00C83E16">
      <w:pPr>
        <w:pStyle w:val="BodyText"/>
        <w:rPr>
          <w:lang w:val="en-US"/>
        </w:rPr>
      </w:pPr>
      <w:r>
        <w:t>In con</w:t>
      </w:r>
      <w:r w:rsidR="00BC3DEE">
        <w:t>clusion,</w:t>
      </w:r>
      <w:r w:rsidR="00BC3DEE">
        <w:rPr>
          <w:lang w:val="en-US"/>
        </w:rPr>
        <w:t xml:space="preserve"> we prefer to not standardize features using PSII</w:t>
      </w:r>
      <w:r w:rsidR="00911834">
        <w:rPr>
          <w:lang w:val="en-US"/>
        </w:rPr>
        <w:t>.</w:t>
      </w:r>
    </w:p>
    <w:p w14:paraId="11F64110" w14:textId="7E0CA490" w:rsidR="00F30E3C" w:rsidRPr="00653566" w:rsidRDefault="006147B8" w:rsidP="005805E7">
      <w:pPr>
        <w:pStyle w:val="Proposal"/>
      </w:pPr>
      <w:bookmarkStart w:id="24" w:name="_Toc126054834"/>
      <w:bookmarkStart w:id="25" w:name="_Toc127454139"/>
      <w:r>
        <w:rPr>
          <w:rFonts w:eastAsia="DengXian"/>
        </w:rPr>
        <w:t>PDU Set Integrated Indication</w:t>
      </w:r>
      <w:r w:rsidR="00B943B8">
        <w:rPr>
          <w:rFonts w:eastAsia="DengXian"/>
        </w:rPr>
        <w:t xml:space="preserve"> (PSII)</w:t>
      </w:r>
      <w:r w:rsidR="00F30E3C" w:rsidRPr="00A10874">
        <w:rPr>
          <w:rFonts w:eastAsia="DengXian"/>
        </w:rPr>
        <w:t xml:space="preserve"> </w:t>
      </w:r>
      <w:r w:rsidR="00F30E3C">
        <w:rPr>
          <w:rFonts w:eastAsia="DengXian"/>
        </w:rPr>
        <w:t>is not considered in the WID</w:t>
      </w:r>
      <w:bookmarkEnd w:id="24"/>
      <w:r w:rsidR="00F30E3C">
        <w:rPr>
          <w:rFonts w:eastAsia="DengXian"/>
        </w:rPr>
        <w:t>.</w:t>
      </w:r>
      <w:bookmarkEnd w:id="25"/>
    </w:p>
    <w:p w14:paraId="5BB2E2D9" w14:textId="10EB79B0" w:rsidR="00674795" w:rsidRDefault="00612871" w:rsidP="002B1D17">
      <w:pPr>
        <w:pStyle w:val="Proposal"/>
        <w:numPr>
          <w:ilvl w:val="0"/>
          <w:numId w:val="0"/>
        </w:numPr>
        <w:tabs>
          <w:tab w:val="clear" w:pos="2834"/>
        </w:tabs>
        <w:jc w:val="left"/>
        <w:rPr>
          <w:b w:val="0"/>
          <w:bCs w:val="0"/>
        </w:rPr>
      </w:pPr>
      <w:r>
        <w:rPr>
          <w:b w:val="0"/>
          <w:bCs w:val="0"/>
        </w:rPr>
        <w:t xml:space="preserve">  </w:t>
      </w:r>
    </w:p>
    <w:p w14:paraId="34A80F88" w14:textId="2E68AFE5" w:rsidR="00B943B8" w:rsidRDefault="00B943B8" w:rsidP="002B1D17">
      <w:pPr>
        <w:pStyle w:val="Proposal"/>
        <w:numPr>
          <w:ilvl w:val="0"/>
          <w:numId w:val="0"/>
        </w:numPr>
        <w:tabs>
          <w:tab w:val="clear" w:pos="2834"/>
        </w:tabs>
        <w:jc w:val="left"/>
        <w:rPr>
          <w:b w:val="0"/>
          <w:bCs w:val="0"/>
        </w:rPr>
      </w:pPr>
    </w:p>
    <w:p w14:paraId="0130B5B8" w14:textId="77777777" w:rsidR="00B943B8" w:rsidRPr="00674795" w:rsidRDefault="00B943B8" w:rsidP="002B1D17">
      <w:pPr>
        <w:pStyle w:val="Proposal"/>
        <w:numPr>
          <w:ilvl w:val="0"/>
          <w:numId w:val="0"/>
        </w:numPr>
        <w:tabs>
          <w:tab w:val="clear" w:pos="2834"/>
        </w:tabs>
        <w:jc w:val="left"/>
        <w:rPr>
          <w:b w:val="0"/>
          <w:bCs w:val="0"/>
        </w:rPr>
      </w:pPr>
    </w:p>
    <w:p w14:paraId="6C7D249E" w14:textId="1254D2ED" w:rsidR="00674795" w:rsidRPr="00C83E16" w:rsidRDefault="00635561" w:rsidP="00635561">
      <w:pPr>
        <w:pStyle w:val="Proposal"/>
        <w:numPr>
          <w:ilvl w:val="0"/>
          <w:numId w:val="33"/>
        </w:numPr>
        <w:tabs>
          <w:tab w:val="clear" w:pos="2834"/>
        </w:tabs>
        <w:jc w:val="left"/>
        <w:rPr>
          <w:rFonts w:eastAsia="DengXian" w:cs="Arial"/>
          <w:bCs w:val="0"/>
          <w:u w:val="single"/>
          <w:lang w:eastAsia="zh-CN"/>
        </w:rPr>
      </w:pPr>
      <w:bookmarkStart w:id="26" w:name="_Toc127454144"/>
      <w:r w:rsidRPr="00C83E16">
        <w:rPr>
          <w:rFonts w:eastAsia="DengXian" w:cs="Arial"/>
          <w:bCs w:val="0"/>
          <w:u w:val="single"/>
          <w:lang w:eastAsia="zh-CN"/>
        </w:rPr>
        <w:lastRenderedPageBreak/>
        <w:t>PDU SN within a PDU Set</w:t>
      </w:r>
      <w:bookmarkEnd w:id="26"/>
    </w:p>
    <w:p w14:paraId="6B959F7B" w14:textId="67E712BD" w:rsidR="00C859F9" w:rsidRDefault="00D03209" w:rsidP="00093FC4">
      <w:pPr>
        <w:pStyle w:val="Proposal"/>
        <w:numPr>
          <w:ilvl w:val="0"/>
          <w:numId w:val="0"/>
        </w:numPr>
        <w:tabs>
          <w:tab w:val="clear" w:pos="2834"/>
        </w:tabs>
        <w:jc w:val="left"/>
        <w:rPr>
          <w:rFonts w:eastAsia="DengXian" w:cs="Arial"/>
          <w:b w:val="0"/>
          <w:bCs w:val="0"/>
          <w:lang w:eastAsia="zh-CN"/>
        </w:rPr>
      </w:pPr>
      <w:bookmarkStart w:id="27" w:name="_Toc127454145"/>
      <w:r>
        <w:rPr>
          <w:rFonts w:eastAsia="DengXian" w:cs="Arial"/>
          <w:b w:val="0"/>
          <w:bCs w:val="0"/>
          <w:lang w:eastAsia="zh-CN"/>
        </w:rPr>
        <w:t xml:space="preserve">The </w:t>
      </w:r>
      <w:r w:rsidR="004D1A6C">
        <w:rPr>
          <w:rFonts w:eastAsia="DengXian" w:cs="Arial"/>
          <w:b w:val="0"/>
          <w:bCs w:val="0"/>
          <w:lang w:eastAsia="zh-CN"/>
        </w:rPr>
        <w:t>LS reply sent from SA</w:t>
      </w:r>
      <w:r>
        <w:rPr>
          <w:rFonts w:eastAsia="DengXian" w:cs="Arial"/>
          <w:b w:val="0"/>
          <w:bCs w:val="0"/>
          <w:lang w:eastAsia="zh-CN"/>
        </w:rPr>
        <w:t xml:space="preserve">4 states that </w:t>
      </w:r>
      <w:r w:rsidR="00093FC4">
        <w:rPr>
          <w:rFonts w:eastAsia="DengXian" w:cs="Arial"/>
          <w:b w:val="0"/>
          <w:bCs w:val="0"/>
          <w:lang w:eastAsia="zh-CN"/>
        </w:rPr>
        <w:t xml:space="preserve">ensuring in-order delivery is not recommended in RAN. Such things may be handled at the application layer. </w:t>
      </w:r>
      <w:r w:rsidR="003A13E4">
        <w:rPr>
          <w:rFonts w:eastAsia="DengXian" w:cs="Arial"/>
          <w:b w:val="0"/>
          <w:bCs w:val="0"/>
          <w:lang w:eastAsia="zh-CN"/>
        </w:rPr>
        <w:t>Thus</w:t>
      </w:r>
      <w:r w:rsidR="006E11C2">
        <w:rPr>
          <w:rFonts w:eastAsia="DengXian" w:cs="Arial"/>
          <w:b w:val="0"/>
          <w:bCs w:val="0"/>
          <w:lang w:eastAsia="zh-CN"/>
        </w:rPr>
        <w:t>,</w:t>
      </w:r>
      <w:r w:rsidR="003A13E4">
        <w:rPr>
          <w:rFonts w:eastAsia="DengXian" w:cs="Arial"/>
          <w:b w:val="0"/>
          <w:bCs w:val="0"/>
          <w:lang w:eastAsia="zh-CN"/>
        </w:rPr>
        <w:t xml:space="preserve"> maintain</w:t>
      </w:r>
      <w:r w:rsidR="00C859F9">
        <w:rPr>
          <w:rFonts w:eastAsia="DengXian" w:cs="Arial"/>
          <w:b w:val="0"/>
          <w:bCs w:val="0"/>
          <w:lang w:eastAsia="zh-CN"/>
        </w:rPr>
        <w:t>ing</w:t>
      </w:r>
      <w:r w:rsidR="003A13E4">
        <w:rPr>
          <w:rFonts w:eastAsia="DengXian" w:cs="Arial"/>
          <w:b w:val="0"/>
          <w:bCs w:val="0"/>
          <w:lang w:eastAsia="zh-CN"/>
        </w:rPr>
        <w:t xml:space="preserve"> order </w:t>
      </w:r>
      <w:r w:rsidR="00C859F9">
        <w:rPr>
          <w:rFonts w:eastAsia="DengXian" w:cs="Arial"/>
          <w:b w:val="0"/>
          <w:bCs w:val="0"/>
          <w:lang w:eastAsia="zh-CN"/>
        </w:rPr>
        <w:t>of the PDUs within the PDU Set is not needed.</w:t>
      </w:r>
      <w:bookmarkEnd w:id="27"/>
    </w:p>
    <w:p w14:paraId="61FE75A2" w14:textId="2493ABAB" w:rsidR="00420F14" w:rsidRDefault="00C859F9" w:rsidP="00C859F9">
      <w:pPr>
        <w:pStyle w:val="Proposal"/>
        <w:rPr>
          <w:rFonts w:eastAsia="DengXian"/>
          <w:lang w:eastAsia="zh-CN"/>
        </w:rPr>
      </w:pPr>
      <w:bookmarkStart w:id="28" w:name="_Toc127454146"/>
      <w:r>
        <w:rPr>
          <w:rFonts w:eastAsia="DengXian"/>
          <w:lang w:eastAsia="zh-CN"/>
        </w:rPr>
        <w:t xml:space="preserve">PDU SN within a PDU Set </w:t>
      </w:r>
      <w:r w:rsidR="00C0298D">
        <w:rPr>
          <w:rFonts w:eastAsia="DengXian"/>
          <w:lang w:eastAsia="zh-CN"/>
        </w:rPr>
        <w:t>is not considered in the WID</w:t>
      </w:r>
      <w:bookmarkStart w:id="29" w:name="_Toc127454147"/>
      <w:bookmarkEnd w:id="28"/>
      <w:bookmarkEnd w:id="29"/>
    </w:p>
    <w:p w14:paraId="42146146" w14:textId="0663FE42" w:rsidR="006C77FC" w:rsidRPr="00A923C5" w:rsidRDefault="006C77FC" w:rsidP="00420F14">
      <w:pPr>
        <w:pStyle w:val="Proposal"/>
        <w:numPr>
          <w:ilvl w:val="0"/>
          <w:numId w:val="0"/>
        </w:numPr>
        <w:rPr>
          <w:rFonts w:eastAsia="DengXian"/>
          <w:lang w:eastAsia="zh-CN"/>
        </w:rPr>
      </w:pPr>
    </w:p>
    <w:p w14:paraId="0BEBDBA3" w14:textId="3937F55B" w:rsidR="00C859F9" w:rsidRPr="00C83E16" w:rsidRDefault="00567ACE" w:rsidP="00567ACE">
      <w:pPr>
        <w:pStyle w:val="Proposal"/>
        <w:numPr>
          <w:ilvl w:val="0"/>
          <w:numId w:val="33"/>
        </w:numPr>
        <w:rPr>
          <w:rFonts w:eastAsia="DengXian"/>
          <w:bCs w:val="0"/>
          <w:u w:val="single"/>
          <w:lang w:eastAsia="zh-CN"/>
        </w:rPr>
      </w:pPr>
      <w:bookmarkStart w:id="30" w:name="_Toc127454148"/>
      <w:r w:rsidRPr="00C83E16">
        <w:rPr>
          <w:rFonts w:eastAsia="DengXian"/>
          <w:bCs w:val="0"/>
          <w:u w:val="single"/>
          <w:lang w:eastAsia="zh-CN"/>
        </w:rPr>
        <w:t>End of PDU Set</w:t>
      </w:r>
      <w:bookmarkEnd w:id="30"/>
    </w:p>
    <w:p w14:paraId="3A754BA1" w14:textId="2450F171" w:rsidR="009322B4" w:rsidRDefault="00567ACE" w:rsidP="000A16A1">
      <w:pPr>
        <w:pStyle w:val="Proposal"/>
        <w:numPr>
          <w:ilvl w:val="0"/>
          <w:numId w:val="0"/>
        </w:numPr>
        <w:rPr>
          <w:rFonts w:eastAsia="DengXian"/>
          <w:b w:val="0"/>
          <w:bCs w:val="0"/>
          <w:lang w:eastAsia="zh-CN"/>
        </w:rPr>
      </w:pPr>
      <w:bookmarkStart w:id="31" w:name="_Toc127454149"/>
      <w:r>
        <w:rPr>
          <w:rFonts w:eastAsia="DengXian"/>
          <w:b w:val="0"/>
          <w:bCs w:val="0"/>
          <w:lang w:eastAsia="zh-CN"/>
        </w:rPr>
        <w:t xml:space="preserve">End of PDU Set is not </w:t>
      </w:r>
      <w:r w:rsidR="000A16A1">
        <w:rPr>
          <w:rFonts w:eastAsia="DengXian"/>
          <w:b w:val="0"/>
          <w:bCs w:val="0"/>
          <w:lang w:eastAsia="zh-CN"/>
        </w:rPr>
        <w:t xml:space="preserve">needed, the boundary of PDU set can be indicated with the PDU Set size and PDU Set </w:t>
      </w:r>
      <w:r w:rsidR="007D421A">
        <w:rPr>
          <w:rFonts w:eastAsia="DengXian"/>
          <w:b w:val="0"/>
          <w:bCs w:val="0"/>
          <w:lang w:eastAsia="zh-CN"/>
        </w:rPr>
        <w:t>Sequence number</w:t>
      </w:r>
      <w:r w:rsidR="000D430F">
        <w:rPr>
          <w:rFonts w:eastAsia="DengXian"/>
          <w:b w:val="0"/>
          <w:bCs w:val="0"/>
          <w:lang w:eastAsia="zh-CN"/>
        </w:rPr>
        <w:t>. With these</w:t>
      </w:r>
      <w:r w:rsidR="00C31F84">
        <w:rPr>
          <w:rFonts w:eastAsia="DengXian"/>
          <w:b w:val="0"/>
          <w:bCs w:val="0"/>
          <w:lang w:eastAsia="zh-CN"/>
        </w:rPr>
        <w:t>,</w:t>
      </w:r>
      <w:r w:rsidR="007D421A">
        <w:rPr>
          <w:rFonts w:eastAsia="DengXian"/>
          <w:b w:val="0"/>
          <w:bCs w:val="0"/>
          <w:lang w:eastAsia="zh-CN"/>
        </w:rPr>
        <w:t xml:space="preserve"> the RAN can track </w:t>
      </w:r>
      <w:r w:rsidR="002C358A">
        <w:rPr>
          <w:rFonts w:eastAsia="DengXian"/>
          <w:b w:val="0"/>
          <w:bCs w:val="0"/>
          <w:lang w:eastAsia="zh-CN"/>
        </w:rPr>
        <w:t xml:space="preserve">which PDU </w:t>
      </w:r>
      <w:r w:rsidR="006851CA">
        <w:rPr>
          <w:rFonts w:eastAsia="DengXian"/>
          <w:b w:val="0"/>
          <w:bCs w:val="0"/>
          <w:lang w:eastAsia="zh-CN"/>
        </w:rPr>
        <w:t xml:space="preserve">belongs </w:t>
      </w:r>
      <w:r w:rsidR="00C00F4E">
        <w:rPr>
          <w:rFonts w:eastAsia="DengXian"/>
          <w:b w:val="0"/>
          <w:bCs w:val="0"/>
          <w:lang w:eastAsia="zh-CN"/>
        </w:rPr>
        <w:t xml:space="preserve">to which PDU Set </w:t>
      </w:r>
      <w:r w:rsidR="002B3C4A">
        <w:rPr>
          <w:rFonts w:eastAsia="DengXian"/>
          <w:b w:val="0"/>
          <w:bCs w:val="0"/>
          <w:lang w:eastAsia="zh-CN"/>
        </w:rPr>
        <w:t>and</w:t>
      </w:r>
      <w:r w:rsidR="008A45EB">
        <w:rPr>
          <w:rFonts w:eastAsia="DengXian"/>
          <w:b w:val="0"/>
          <w:bCs w:val="0"/>
          <w:lang w:eastAsia="zh-CN"/>
        </w:rPr>
        <w:t xml:space="preserve"> accumulate the number of bytes received in the PDU Set</w:t>
      </w:r>
      <w:r w:rsidR="000D5439">
        <w:rPr>
          <w:rFonts w:eastAsia="DengXian"/>
          <w:b w:val="0"/>
          <w:bCs w:val="0"/>
          <w:lang w:eastAsia="zh-CN"/>
        </w:rPr>
        <w:t>,</w:t>
      </w:r>
      <w:r w:rsidR="000D430F">
        <w:rPr>
          <w:rFonts w:eastAsia="DengXian"/>
          <w:b w:val="0"/>
          <w:bCs w:val="0"/>
          <w:lang w:eastAsia="zh-CN"/>
        </w:rPr>
        <w:t xml:space="preserve"> </w:t>
      </w:r>
      <w:r w:rsidR="00C00F4E">
        <w:rPr>
          <w:rFonts w:eastAsia="DengXian"/>
          <w:b w:val="0"/>
          <w:bCs w:val="0"/>
          <w:lang w:eastAsia="zh-CN"/>
        </w:rPr>
        <w:t xml:space="preserve">up until </w:t>
      </w:r>
      <w:r w:rsidR="000D430F">
        <w:rPr>
          <w:rFonts w:eastAsia="DengXian"/>
          <w:b w:val="0"/>
          <w:bCs w:val="0"/>
          <w:lang w:eastAsia="zh-CN"/>
        </w:rPr>
        <w:t>the end of the PDU Set</w:t>
      </w:r>
      <w:r w:rsidR="001B6658">
        <w:rPr>
          <w:rFonts w:eastAsia="DengXian"/>
          <w:b w:val="0"/>
          <w:bCs w:val="0"/>
          <w:lang w:eastAsia="zh-CN"/>
        </w:rPr>
        <w:t xml:space="preserve"> is identified</w:t>
      </w:r>
      <w:r w:rsidR="000D430F">
        <w:rPr>
          <w:rFonts w:eastAsia="DengXian"/>
          <w:b w:val="0"/>
          <w:bCs w:val="0"/>
          <w:lang w:eastAsia="zh-CN"/>
        </w:rPr>
        <w:t>.</w:t>
      </w:r>
      <w:bookmarkEnd w:id="31"/>
      <w:r w:rsidR="000A16A1">
        <w:rPr>
          <w:rFonts w:eastAsia="DengXian"/>
          <w:b w:val="0"/>
          <w:bCs w:val="0"/>
          <w:lang w:eastAsia="zh-CN"/>
        </w:rPr>
        <w:t xml:space="preserve"> </w:t>
      </w:r>
    </w:p>
    <w:p w14:paraId="227BB869" w14:textId="3B82C5F7" w:rsidR="00A92956" w:rsidRPr="00D9226B" w:rsidRDefault="009322B4">
      <w:pPr>
        <w:pStyle w:val="Proposal"/>
        <w:rPr>
          <w:rFonts w:eastAsia="DengXian"/>
          <w:lang w:eastAsia="zh-CN"/>
        </w:rPr>
      </w:pPr>
      <w:bookmarkStart w:id="32" w:name="_Toc127454150"/>
      <w:r w:rsidRPr="00C83E16">
        <w:rPr>
          <w:rFonts w:eastAsia="DengXian"/>
        </w:rPr>
        <w:t xml:space="preserve">End of PDU Set </w:t>
      </w:r>
      <w:r w:rsidR="00D9226B" w:rsidRPr="00C83E16">
        <w:rPr>
          <w:rFonts w:eastAsia="DengXian"/>
        </w:rPr>
        <w:t>is not considered in the WID</w:t>
      </w:r>
      <w:bookmarkStart w:id="33" w:name="_Toc127454151"/>
      <w:bookmarkEnd w:id="32"/>
      <w:bookmarkEnd w:id="33"/>
    </w:p>
    <w:p w14:paraId="78ABC294" w14:textId="77777777" w:rsidR="00420F14" w:rsidRPr="00A039E7" w:rsidRDefault="00420F14" w:rsidP="00C83E16">
      <w:pPr>
        <w:pStyle w:val="Proposal"/>
        <w:numPr>
          <w:ilvl w:val="0"/>
          <w:numId w:val="0"/>
        </w:numPr>
        <w:tabs>
          <w:tab w:val="clear" w:pos="2834"/>
        </w:tabs>
        <w:ind w:left="1304" w:hanging="1304"/>
        <w:rPr>
          <w:rFonts w:eastAsia="DengXian"/>
          <w:bCs w:val="0"/>
          <w:lang w:eastAsia="zh-CN"/>
        </w:rPr>
      </w:pPr>
    </w:p>
    <w:p w14:paraId="729D387C" w14:textId="5EA4F083" w:rsidR="00B2482A" w:rsidRPr="00C83E16" w:rsidRDefault="00B2482A" w:rsidP="00B2482A">
      <w:pPr>
        <w:pStyle w:val="Proposal"/>
        <w:numPr>
          <w:ilvl w:val="0"/>
          <w:numId w:val="33"/>
        </w:numPr>
        <w:rPr>
          <w:rFonts w:eastAsia="DengXian"/>
          <w:bCs w:val="0"/>
          <w:u w:val="single"/>
          <w:lang w:eastAsia="zh-CN"/>
        </w:rPr>
      </w:pPr>
      <w:bookmarkStart w:id="34" w:name="_Toc127454152"/>
      <w:r w:rsidRPr="00C83E16">
        <w:rPr>
          <w:rFonts w:eastAsia="DengXian" w:cs="Arial"/>
          <w:bCs w:val="0"/>
          <w:u w:val="single"/>
          <w:lang w:eastAsia="zh-CN"/>
        </w:rPr>
        <w:t>PDU Set Importance</w:t>
      </w:r>
      <w:bookmarkEnd w:id="34"/>
    </w:p>
    <w:p w14:paraId="0BAE3658" w14:textId="262C1A89" w:rsidR="005C34BE" w:rsidRPr="00A151B4" w:rsidRDefault="00A151B4" w:rsidP="00A151B4">
      <w:pPr>
        <w:pStyle w:val="Proposal"/>
        <w:numPr>
          <w:ilvl w:val="0"/>
          <w:numId w:val="0"/>
        </w:numPr>
        <w:rPr>
          <w:rFonts w:eastAsia="DengXian"/>
          <w:b w:val="0"/>
          <w:bCs w:val="0"/>
          <w:lang w:eastAsia="zh-CN"/>
        </w:rPr>
      </w:pPr>
      <w:bookmarkStart w:id="35" w:name="_Toc127454153"/>
      <w:r>
        <w:rPr>
          <w:rFonts w:eastAsia="DengXian"/>
          <w:b w:val="0"/>
          <w:bCs w:val="0"/>
          <w:lang w:eastAsia="zh-CN"/>
        </w:rPr>
        <w:t xml:space="preserve">As </w:t>
      </w:r>
      <w:r w:rsidR="00CD1BA0">
        <w:rPr>
          <w:rFonts w:eastAsia="DengXian"/>
          <w:b w:val="0"/>
          <w:bCs w:val="0"/>
          <w:lang w:eastAsia="zh-CN"/>
        </w:rPr>
        <w:t xml:space="preserve">discussed </w:t>
      </w:r>
      <w:r>
        <w:rPr>
          <w:rFonts w:eastAsia="DengXian"/>
          <w:b w:val="0"/>
          <w:bCs w:val="0"/>
          <w:lang w:eastAsia="zh-CN"/>
        </w:rPr>
        <w:t xml:space="preserve">in our sister contributions </w:t>
      </w:r>
      <w:r w:rsidR="00E61BA2">
        <w:rPr>
          <w:rFonts w:eastAsia="DengXian"/>
          <w:b w:val="0"/>
          <w:bCs w:val="0"/>
          <w:lang w:eastAsia="zh-CN"/>
        </w:rPr>
        <w:fldChar w:fldCharType="begin"/>
      </w:r>
      <w:r w:rsidR="00E61BA2">
        <w:rPr>
          <w:rFonts w:eastAsia="DengXian"/>
          <w:b w:val="0"/>
          <w:bCs w:val="0"/>
          <w:lang w:eastAsia="zh-CN"/>
        </w:rPr>
        <w:instrText xml:space="preserve"> REF _Ref127434912 \r \h </w:instrText>
      </w:r>
      <w:r w:rsidR="00E61BA2">
        <w:rPr>
          <w:rFonts w:eastAsia="DengXian"/>
          <w:b w:val="0"/>
          <w:bCs w:val="0"/>
          <w:lang w:eastAsia="zh-CN"/>
        </w:rPr>
      </w:r>
      <w:r w:rsidR="00E61BA2">
        <w:rPr>
          <w:rFonts w:eastAsia="DengXian"/>
          <w:b w:val="0"/>
          <w:bCs w:val="0"/>
          <w:lang w:eastAsia="zh-CN"/>
        </w:rPr>
        <w:fldChar w:fldCharType="separate"/>
      </w:r>
      <w:r w:rsidR="00E61BA2">
        <w:rPr>
          <w:rFonts w:eastAsia="DengXian"/>
          <w:b w:val="0"/>
          <w:bCs w:val="0"/>
          <w:lang w:eastAsia="zh-CN"/>
        </w:rPr>
        <w:t>[5]</w:t>
      </w:r>
      <w:r w:rsidR="00E61BA2">
        <w:rPr>
          <w:rFonts w:eastAsia="DengXian"/>
          <w:b w:val="0"/>
          <w:bCs w:val="0"/>
          <w:lang w:eastAsia="zh-CN"/>
        </w:rPr>
        <w:fldChar w:fldCharType="end"/>
      </w:r>
      <w:r w:rsidR="00E61BA2">
        <w:rPr>
          <w:rFonts w:eastAsia="DengXian"/>
          <w:b w:val="0"/>
          <w:bCs w:val="0"/>
          <w:lang w:eastAsia="zh-CN"/>
        </w:rPr>
        <w:t xml:space="preserve"> </w:t>
      </w:r>
      <w:r w:rsidR="00442B85">
        <w:rPr>
          <w:rFonts w:eastAsia="DengXian"/>
          <w:b w:val="0"/>
          <w:bCs w:val="0"/>
          <w:lang w:eastAsia="zh-CN"/>
        </w:rPr>
        <w:t>and</w:t>
      </w:r>
      <w:r w:rsidR="00E61BA2">
        <w:rPr>
          <w:rFonts w:eastAsia="DengXian"/>
          <w:b w:val="0"/>
          <w:bCs w:val="0"/>
          <w:lang w:eastAsia="zh-CN"/>
        </w:rPr>
        <w:t xml:space="preserve"> </w:t>
      </w:r>
      <w:r w:rsidR="00E61BA2">
        <w:rPr>
          <w:rFonts w:eastAsia="DengXian"/>
          <w:b w:val="0"/>
          <w:bCs w:val="0"/>
          <w:lang w:eastAsia="zh-CN"/>
        </w:rPr>
        <w:fldChar w:fldCharType="begin"/>
      </w:r>
      <w:r w:rsidR="00E61BA2">
        <w:rPr>
          <w:rFonts w:eastAsia="DengXian"/>
          <w:b w:val="0"/>
          <w:bCs w:val="0"/>
          <w:lang w:eastAsia="zh-CN"/>
        </w:rPr>
        <w:instrText xml:space="preserve"> REF _Ref127434925 \r \h </w:instrText>
      </w:r>
      <w:r w:rsidR="00E61BA2">
        <w:rPr>
          <w:rFonts w:eastAsia="DengXian"/>
          <w:b w:val="0"/>
          <w:bCs w:val="0"/>
          <w:lang w:eastAsia="zh-CN"/>
        </w:rPr>
      </w:r>
      <w:r w:rsidR="00E61BA2">
        <w:rPr>
          <w:rFonts w:eastAsia="DengXian"/>
          <w:b w:val="0"/>
          <w:bCs w:val="0"/>
          <w:lang w:eastAsia="zh-CN"/>
        </w:rPr>
        <w:fldChar w:fldCharType="separate"/>
      </w:r>
      <w:r w:rsidR="00E61BA2">
        <w:rPr>
          <w:rFonts w:eastAsia="DengXian"/>
          <w:b w:val="0"/>
          <w:bCs w:val="0"/>
          <w:lang w:eastAsia="zh-CN"/>
        </w:rPr>
        <w:t>[6]</w:t>
      </w:r>
      <w:r w:rsidR="00E61BA2">
        <w:rPr>
          <w:rFonts w:eastAsia="DengXian"/>
          <w:b w:val="0"/>
          <w:bCs w:val="0"/>
          <w:lang w:eastAsia="zh-CN"/>
        </w:rPr>
        <w:fldChar w:fldCharType="end"/>
      </w:r>
      <w:r w:rsidR="00E61BA2">
        <w:rPr>
          <w:rFonts w:eastAsia="DengXian"/>
          <w:b w:val="0"/>
          <w:bCs w:val="0"/>
          <w:lang w:eastAsia="zh-CN"/>
        </w:rPr>
        <w:t xml:space="preserve"> </w:t>
      </w:r>
      <w:r>
        <w:rPr>
          <w:rFonts w:eastAsia="DengXian"/>
          <w:b w:val="0"/>
          <w:bCs w:val="0"/>
          <w:lang w:eastAsia="zh-CN"/>
        </w:rPr>
        <w:t xml:space="preserve">PDU Set importance is </w:t>
      </w:r>
      <w:r w:rsidR="005C34BE">
        <w:rPr>
          <w:rFonts w:eastAsia="DengXian"/>
          <w:b w:val="0"/>
          <w:bCs w:val="0"/>
          <w:lang w:eastAsia="zh-CN"/>
        </w:rPr>
        <w:t>not considered useful</w:t>
      </w:r>
      <w:r w:rsidR="00CA5051">
        <w:rPr>
          <w:rFonts w:eastAsia="DengXian"/>
          <w:b w:val="0"/>
          <w:bCs w:val="0"/>
          <w:lang w:eastAsia="zh-CN"/>
        </w:rPr>
        <w:t xml:space="preserve"> for standardized features</w:t>
      </w:r>
      <w:r w:rsidR="00F30D55">
        <w:rPr>
          <w:rFonts w:eastAsia="DengXian"/>
          <w:b w:val="0"/>
          <w:bCs w:val="0"/>
          <w:lang w:eastAsia="zh-CN"/>
        </w:rPr>
        <w:t>.</w:t>
      </w:r>
      <w:bookmarkEnd w:id="35"/>
    </w:p>
    <w:p w14:paraId="6546337A" w14:textId="0DCD2A4B" w:rsidR="00485AC5" w:rsidRDefault="00797FF9">
      <w:pPr>
        <w:pStyle w:val="Proposal"/>
      </w:pPr>
      <w:bookmarkStart w:id="36" w:name="_Toc127454154"/>
      <w:r>
        <w:t>PDU Set Importance</w:t>
      </w:r>
      <w:r w:rsidR="00884F88">
        <w:t xml:space="preserve"> </w:t>
      </w:r>
      <w:r w:rsidR="00363CC3">
        <w:t>is not considered/used in RAN</w:t>
      </w:r>
      <w:r w:rsidR="003A797F">
        <w:t>.</w:t>
      </w:r>
      <w:bookmarkStart w:id="37" w:name="_Toc127454155"/>
      <w:bookmarkEnd w:id="36"/>
      <w:bookmarkEnd w:id="37"/>
    </w:p>
    <w:p w14:paraId="70A9A0C2" w14:textId="77777777" w:rsidR="00420F14" w:rsidRDefault="00420F14" w:rsidP="00C83E16">
      <w:pPr>
        <w:pStyle w:val="Proposal"/>
        <w:numPr>
          <w:ilvl w:val="0"/>
          <w:numId w:val="0"/>
        </w:numPr>
        <w:tabs>
          <w:tab w:val="clear" w:pos="2834"/>
        </w:tabs>
        <w:ind w:left="1304" w:hanging="1304"/>
      </w:pPr>
    </w:p>
    <w:p w14:paraId="72771CD9" w14:textId="625BA3D9" w:rsidR="00712152" w:rsidRPr="00C83E16" w:rsidRDefault="00D351DC" w:rsidP="00C83E16">
      <w:pPr>
        <w:pStyle w:val="Proposal"/>
        <w:numPr>
          <w:ilvl w:val="0"/>
          <w:numId w:val="33"/>
        </w:numPr>
        <w:tabs>
          <w:tab w:val="clear" w:pos="2834"/>
        </w:tabs>
        <w:rPr>
          <w:bCs w:val="0"/>
          <w:u w:val="single"/>
        </w:rPr>
      </w:pPr>
      <w:bookmarkStart w:id="38" w:name="_Toc127454156"/>
      <w:r w:rsidRPr="00C83E16">
        <w:rPr>
          <w:bCs w:val="0"/>
          <w:u w:val="single"/>
        </w:rPr>
        <w:t>End of Burst Indication</w:t>
      </w:r>
      <w:bookmarkEnd w:id="38"/>
    </w:p>
    <w:p w14:paraId="4852C7A0" w14:textId="520D79FD" w:rsidR="00712152" w:rsidRDefault="000533D3" w:rsidP="00607A91">
      <w:pPr>
        <w:pStyle w:val="Proposal"/>
        <w:numPr>
          <w:ilvl w:val="0"/>
          <w:numId w:val="0"/>
        </w:numPr>
        <w:tabs>
          <w:tab w:val="clear" w:pos="2834"/>
        </w:tabs>
        <w:rPr>
          <w:b w:val="0"/>
          <w:bCs w:val="0"/>
        </w:rPr>
      </w:pPr>
      <w:bookmarkStart w:id="39" w:name="_Toc127454157"/>
      <w:r>
        <w:rPr>
          <w:b w:val="0"/>
          <w:bCs w:val="0"/>
        </w:rPr>
        <w:t xml:space="preserve">End of Burst </w:t>
      </w:r>
      <w:r w:rsidR="00F8445C">
        <w:rPr>
          <w:b w:val="0"/>
          <w:bCs w:val="0"/>
        </w:rPr>
        <w:t>I</w:t>
      </w:r>
      <w:r>
        <w:rPr>
          <w:b w:val="0"/>
          <w:bCs w:val="0"/>
        </w:rPr>
        <w:t>ndication</w:t>
      </w:r>
      <w:r w:rsidR="00F8445C">
        <w:rPr>
          <w:b w:val="0"/>
          <w:bCs w:val="0"/>
        </w:rPr>
        <w:t xml:space="preserve"> (EOBI)</w:t>
      </w:r>
      <w:r w:rsidR="003D606F">
        <w:rPr>
          <w:b w:val="0"/>
          <w:bCs w:val="0"/>
        </w:rPr>
        <w:t xml:space="preserve"> was introduced for power saving features, to trigger </w:t>
      </w:r>
      <w:r w:rsidR="00F8445C">
        <w:rPr>
          <w:b w:val="0"/>
          <w:bCs w:val="0"/>
        </w:rPr>
        <w:t>UE sleep mode after a burst has been received. In our view EOBI</w:t>
      </w:r>
      <w:r>
        <w:rPr>
          <w:b w:val="0"/>
          <w:bCs w:val="0"/>
        </w:rPr>
        <w:t xml:space="preserve"> is likely to be unreliable since packets may arrive out of order. Configuration </w:t>
      </w:r>
      <w:r w:rsidR="00607A91">
        <w:rPr>
          <w:b w:val="0"/>
          <w:bCs w:val="0"/>
        </w:rPr>
        <w:t xml:space="preserve">of features </w:t>
      </w:r>
      <w:r>
        <w:rPr>
          <w:b w:val="0"/>
          <w:bCs w:val="0"/>
        </w:rPr>
        <w:t>relying</w:t>
      </w:r>
      <w:r w:rsidR="00607A91">
        <w:rPr>
          <w:b w:val="0"/>
          <w:bCs w:val="0"/>
        </w:rPr>
        <w:t xml:space="preserve"> </w:t>
      </w:r>
      <w:r>
        <w:rPr>
          <w:b w:val="0"/>
          <w:bCs w:val="0"/>
        </w:rPr>
        <w:t>on EOBI may</w:t>
      </w:r>
      <w:r w:rsidR="00607A91">
        <w:rPr>
          <w:b w:val="0"/>
          <w:bCs w:val="0"/>
        </w:rPr>
        <w:t xml:space="preserve"> perform worse in cases </w:t>
      </w:r>
      <w:r w:rsidR="00E46687">
        <w:rPr>
          <w:b w:val="0"/>
          <w:bCs w:val="0"/>
        </w:rPr>
        <w:t xml:space="preserve">when </w:t>
      </w:r>
      <w:r w:rsidR="00607A91">
        <w:rPr>
          <w:b w:val="0"/>
          <w:bCs w:val="0"/>
        </w:rPr>
        <w:t>the EOBI is given to</w:t>
      </w:r>
      <w:r w:rsidR="00153C20">
        <w:rPr>
          <w:b w:val="0"/>
          <w:bCs w:val="0"/>
        </w:rPr>
        <w:t>o</w:t>
      </w:r>
      <w:r w:rsidR="00607A91">
        <w:rPr>
          <w:b w:val="0"/>
          <w:bCs w:val="0"/>
        </w:rPr>
        <w:t xml:space="preserve"> early</w:t>
      </w:r>
      <w:r w:rsidR="00E46687">
        <w:rPr>
          <w:b w:val="0"/>
          <w:bCs w:val="0"/>
        </w:rPr>
        <w:t>.</w:t>
      </w:r>
      <w:r w:rsidR="00F8445C">
        <w:rPr>
          <w:b w:val="0"/>
          <w:bCs w:val="0"/>
        </w:rPr>
        <w:t xml:space="preserve"> In </w:t>
      </w:r>
      <w:r w:rsidR="001464B8">
        <w:rPr>
          <w:b w:val="0"/>
          <w:bCs w:val="0"/>
        </w:rPr>
        <w:t>addition,</w:t>
      </w:r>
      <w:r w:rsidR="00F8445C">
        <w:rPr>
          <w:b w:val="0"/>
          <w:bCs w:val="0"/>
        </w:rPr>
        <w:t xml:space="preserve"> </w:t>
      </w:r>
      <w:r w:rsidR="001464B8">
        <w:rPr>
          <w:b w:val="0"/>
          <w:bCs w:val="0"/>
        </w:rPr>
        <w:t xml:space="preserve">explicit EOBI is not necessary, it can likely be derived with proprietary solutions. </w:t>
      </w:r>
      <w:r w:rsidR="009A7C2C">
        <w:rPr>
          <w:b w:val="0"/>
          <w:bCs w:val="0"/>
        </w:rPr>
        <w:t xml:space="preserve">In conclusion EOBI </w:t>
      </w:r>
      <w:r w:rsidR="007D544E">
        <w:rPr>
          <w:b w:val="0"/>
          <w:bCs w:val="0"/>
        </w:rPr>
        <w:t xml:space="preserve">can be used for proprietary solutions but </w:t>
      </w:r>
      <w:r w:rsidR="00916AE2">
        <w:rPr>
          <w:b w:val="0"/>
          <w:bCs w:val="0"/>
        </w:rPr>
        <w:t>will have no</w:t>
      </w:r>
      <w:r w:rsidR="008020DB">
        <w:rPr>
          <w:b w:val="0"/>
          <w:bCs w:val="0"/>
        </w:rPr>
        <w:t xml:space="preserve"> impact RAN2 specification</w:t>
      </w:r>
      <w:r w:rsidR="007D544E">
        <w:rPr>
          <w:b w:val="0"/>
          <w:bCs w:val="0"/>
        </w:rPr>
        <w:t xml:space="preserve"> </w:t>
      </w:r>
      <w:r w:rsidR="00F173B3">
        <w:rPr>
          <w:b w:val="0"/>
          <w:bCs w:val="0"/>
        </w:rPr>
        <w:t xml:space="preserve"> </w:t>
      </w:r>
      <w:bookmarkEnd w:id="39"/>
    </w:p>
    <w:p w14:paraId="0884ACDE" w14:textId="5159778F" w:rsidR="000533D3" w:rsidRPr="00712152" w:rsidRDefault="001C10E2" w:rsidP="001C10E2">
      <w:pPr>
        <w:pStyle w:val="Proposal"/>
      </w:pPr>
      <w:bookmarkStart w:id="40" w:name="_Toc127454158"/>
      <w:r>
        <w:t xml:space="preserve">EOBI </w:t>
      </w:r>
      <w:r w:rsidR="00C86CDC">
        <w:t>is not considered in the WID for XR-awareness.</w:t>
      </w:r>
      <w:bookmarkEnd w:id="40"/>
    </w:p>
    <w:p w14:paraId="0C9CED57" w14:textId="587BA0AE" w:rsidR="00D74214" w:rsidRDefault="00D74214" w:rsidP="00C647A6">
      <w:pPr>
        <w:rPr>
          <w:lang w:val="en-US"/>
        </w:rPr>
      </w:pPr>
    </w:p>
    <w:p w14:paraId="60D07B76" w14:textId="5BD7096A" w:rsidR="00D74214" w:rsidRDefault="00D74214" w:rsidP="00D74214">
      <w:pPr>
        <w:pStyle w:val="Heading1"/>
        <w:rPr>
          <w:lang w:val="en-US"/>
        </w:rPr>
      </w:pPr>
      <w:r>
        <w:rPr>
          <w:lang w:val="en-US"/>
        </w:rPr>
        <w:t xml:space="preserve">4 </w:t>
      </w:r>
      <w:r w:rsidR="004A5D25">
        <w:rPr>
          <w:lang w:val="en-US"/>
        </w:rPr>
        <w:t>Answer</w:t>
      </w:r>
      <w:r>
        <w:rPr>
          <w:lang w:val="en-US"/>
        </w:rPr>
        <w:t xml:space="preserve"> </w:t>
      </w:r>
      <w:r w:rsidR="004A5D25">
        <w:rPr>
          <w:lang w:val="en-US"/>
        </w:rPr>
        <w:t>to</w:t>
      </w:r>
      <w:r>
        <w:rPr>
          <w:lang w:val="en-US"/>
        </w:rPr>
        <w:t xml:space="preserve"> SA2 LS reply</w:t>
      </w:r>
    </w:p>
    <w:p w14:paraId="391D5993" w14:textId="0917F288" w:rsidR="00D74214" w:rsidRPr="009A4E23" w:rsidRDefault="00D74214" w:rsidP="00D74214">
      <w:pPr>
        <w:rPr>
          <w:lang w:val="en-US"/>
        </w:rPr>
      </w:pPr>
      <w:r>
        <w:rPr>
          <w:lang w:val="en-US"/>
        </w:rPr>
        <w:t>In</w:t>
      </w:r>
      <w:r w:rsidR="009F5D31">
        <w:rPr>
          <w:lang w:val="en-US"/>
        </w:rPr>
        <w:t xml:space="preserve"> </w:t>
      </w:r>
      <w:r w:rsidR="00C848C4">
        <w:rPr>
          <w:lang w:val="en-US"/>
        </w:rPr>
        <w:fldChar w:fldCharType="begin"/>
      </w:r>
      <w:r w:rsidR="00C848C4">
        <w:rPr>
          <w:lang w:val="en-US"/>
        </w:rPr>
        <w:instrText xml:space="preserve"> REF _Ref127446734 \r \h </w:instrText>
      </w:r>
      <w:r w:rsidR="00C848C4">
        <w:rPr>
          <w:lang w:val="en-US"/>
        </w:rPr>
      </w:r>
      <w:r w:rsidR="00C848C4">
        <w:rPr>
          <w:lang w:val="en-US"/>
        </w:rPr>
        <w:fldChar w:fldCharType="separate"/>
      </w:r>
      <w:r w:rsidR="00C848C4">
        <w:rPr>
          <w:lang w:val="en-US"/>
        </w:rPr>
        <w:t>[8]</w:t>
      </w:r>
      <w:r w:rsidR="00C848C4">
        <w:rPr>
          <w:lang w:val="en-US"/>
        </w:rPr>
        <w:fldChar w:fldCharType="end"/>
      </w:r>
      <w:r w:rsidR="009F5D31">
        <w:rPr>
          <w:lang w:val="en-US"/>
        </w:rPr>
        <w:t xml:space="preserve"> SA2 ask </w:t>
      </w:r>
      <w:r w:rsidR="007901BA">
        <w:rPr>
          <w:lang w:val="en-US"/>
        </w:rPr>
        <w:t>for feedback from RAN2 on</w:t>
      </w:r>
      <w:r w:rsidR="00457449">
        <w:rPr>
          <w:lang w:val="en-US"/>
        </w:rPr>
        <w:t xml:space="preserve"> the newly defined</w:t>
      </w:r>
      <w:r w:rsidR="009F5D31">
        <w:rPr>
          <w:lang w:val="en-US"/>
        </w:rPr>
        <w:t xml:space="preserve"> </w:t>
      </w:r>
      <w:r w:rsidR="00B25E58">
        <w:rPr>
          <w:lang w:val="en-US"/>
        </w:rPr>
        <w:t xml:space="preserve">QoS Parameter PDU Set Error </w:t>
      </w:r>
      <w:r w:rsidR="004D0B4B">
        <w:rPr>
          <w:lang w:val="en-US"/>
        </w:rPr>
        <w:t>Rate (</w:t>
      </w:r>
      <w:r w:rsidR="009F5D31">
        <w:rPr>
          <w:lang w:val="en-US"/>
        </w:rPr>
        <w:t>PSER</w:t>
      </w:r>
      <w:r w:rsidR="004D0B4B">
        <w:rPr>
          <w:lang w:val="en-US"/>
        </w:rPr>
        <w:t xml:space="preserve">). </w:t>
      </w:r>
      <w:proofErr w:type="gramStart"/>
      <w:r w:rsidR="007901BA">
        <w:rPr>
          <w:lang w:val="en-US"/>
        </w:rPr>
        <w:t>Specifically</w:t>
      </w:r>
      <w:proofErr w:type="gramEnd"/>
      <w:r w:rsidR="007901BA">
        <w:rPr>
          <w:lang w:val="en-US"/>
        </w:rPr>
        <w:t xml:space="preserve"> </w:t>
      </w:r>
      <w:r w:rsidR="00242844">
        <w:rPr>
          <w:lang w:val="en-US"/>
        </w:rPr>
        <w:t>SA2</w:t>
      </w:r>
      <w:r w:rsidR="007901BA">
        <w:rPr>
          <w:lang w:val="en-US"/>
        </w:rPr>
        <w:t xml:space="preserve"> want</w:t>
      </w:r>
      <w:r w:rsidR="000628CA">
        <w:rPr>
          <w:lang w:val="en-US"/>
        </w:rPr>
        <w:t>s</w:t>
      </w:r>
      <w:r w:rsidR="007901BA">
        <w:rPr>
          <w:lang w:val="en-US"/>
        </w:rPr>
        <w:t xml:space="preserve"> to </w:t>
      </w:r>
      <w:r w:rsidR="00075553">
        <w:rPr>
          <w:lang w:val="en-US"/>
        </w:rPr>
        <w:t>get feedback on its intended</w:t>
      </w:r>
      <w:r w:rsidR="004D4CA2">
        <w:rPr>
          <w:lang w:val="en-US"/>
        </w:rPr>
        <w:t xml:space="preserve"> purpose, i.e. </w:t>
      </w:r>
      <w:r w:rsidR="00030C92">
        <w:rPr>
          <w:lang w:val="en-US"/>
        </w:rPr>
        <w:t xml:space="preserve">appropriate link layer </w:t>
      </w:r>
      <w:r w:rsidR="0076294C">
        <w:rPr>
          <w:lang w:val="en-US"/>
        </w:rPr>
        <w:t xml:space="preserve">protocol configurations. </w:t>
      </w:r>
      <w:r w:rsidR="00CE6D5E">
        <w:rPr>
          <w:lang w:val="en-US"/>
        </w:rPr>
        <w:t xml:space="preserve">In our view the PSER </w:t>
      </w:r>
      <w:r w:rsidR="00AF6E96">
        <w:rPr>
          <w:lang w:val="en-US"/>
        </w:rPr>
        <w:t xml:space="preserve">is useful </w:t>
      </w:r>
      <w:r w:rsidR="00181667">
        <w:rPr>
          <w:lang w:val="en-US"/>
        </w:rPr>
        <w:t xml:space="preserve">for this purpose, as it can be used </w:t>
      </w:r>
      <w:r w:rsidR="00AF6E96">
        <w:rPr>
          <w:lang w:val="en-US"/>
        </w:rPr>
        <w:t>to configure settings</w:t>
      </w:r>
      <w:r w:rsidR="00A91E28">
        <w:rPr>
          <w:lang w:val="en-US"/>
        </w:rPr>
        <w:t xml:space="preserve"> in RAN</w:t>
      </w:r>
      <w:r w:rsidR="00AF6E96">
        <w:rPr>
          <w:lang w:val="en-US"/>
        </w:rPr>
        <w:t xml:space="preserve"> to meet the</w:t>
      </w:r>
      <w:r w:rsidR="00CE6D5E">
        <w:rPr>
          <w:lang w:val="en-US"/>
        </w:rPr>
        <w:t xml:space="preserve"> </w:t>
      </w:r>
      <w:r w:rsidR="00642CDD">
        <w:rPr>
          <w:lang w:val="en-US"/>
        </w:rPr>
        <w:t xml:space="preserve">QoS </w:t>
      </w:r>
      <w:r w:rsidR="00850A43">
        <w:rPr>
          <w:lang w:val="en-US"/>
        </w:rPr>
        <w:t>requirements</w:t>
      </w:r>
      <w:r w:rsidR="00D73F2A">
        <w:rPr>
          <w:lang w:val="en-US"/>
        </w:rPr>
        <w:t>.</w:t>
      </w:r>
    </w:p>
    <w:p w14:paraId="0D41C880" w14:textId="0AE8693B" w:rsidR="00181667" w:rsidRPr="00712152" w:rsidRDefault="00181667" w:rsidP="00181667">
      <w:pPr>
        <w:pStyle w:val="Proposal"/>
      </w:pPr>
      <w:bookmarkStart w:id="41" w:name="_Toc127454159"/>
      <w:r>
        <w:t xml:space="preserve">Propose that RAN2 answer </w:t>
      </w:r>
      <w:r w:rsidR="00642CDD">
        <w:t xml:space="preserve">to </w:t>
      </w:r>
      <w:r>
        <w:t xml:space="preserve">SA2 that the </w:t>
      </w:r>
      <w:r w:rsidR="00642CDD">
        <w:t xml:space="preserve">defined </w:t>
      </w:r>
      <w:r>
        <w:t>PSER</w:t>
      </w:r>
      <w:r w:rsidR="00642CDD">
        <w:t xml:space="preserve"> QoS parameter</w:t>
      </w:r>
      <w:r w:rsidR="008E371C">
        <w:t xml:space="preserve"> is useful for configuring </w:t>
      </w:r>
      <w:r w:rsidR="00642CDD">
        <w:t xml:space="preserve">settings </w:t>
      </w:r>
      <w:r w:rsidR="00A91E28">
        <w:t xml:space="preserve">in RAN </w:t>
      </w:r>
      <w:r w:rsidR="00642CDD">
        <w:t>to meet the QoS requirements</w:t>
      </w:r>
      <w:bookmarkEnd w:id="41"/>
    </w:p>
    <w:p w14:paraId="368C903D" w14:textId="77777777" w:rsidR="00D74214" w:rsidRPr="009A4E23" w:rsidRDefault="00D74214" w:rsidP="00C83E16">
      <w:pPr>
        <w:rPr>
          <w:lang w:val="en-US"/>
        </w:rPr>
      </w:pPr>
    </w:p>
    <w:p w14:paraId="0CF6040A" w14:textId="65935E2D" w:rsidR="008A112E" w:rsidRPr="008A112E" w:rsidRDefault="00D74214" w:rsidP="008A112E">
      <w:pPr>
        <w:pStyle w:val="Heading1"/>
      </w:pPr>
      <w:r>
        <w:t>5</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2595FB2B" w14:textId="77777777" w:rsidR="00FE792F" w:rsidRDefault="00FE792F">
      <w:pPr>
        <w:pStyle w:val="Observation"/>
        <w:numPr>
          <w:ilvl w:val="0"/>
          <w:numId w:val="44"/>
        </w:numPr>
        <w:tabs>
          <w:tab w:val="clear" w:pos="1701"/>
          <w:tab w:val="left" w:pos="1276"/>
        </w:tabs>
        <w:rPr>
          <w:lang w:val="en-US"/>
        </w:rPr>
      </w:pPr>
      <w:r w:rsidRPr="001C7BC9">
        <w:rPr>
          <w:lang w:val="en-US"/>
        </w:rPr>
        <w:t>UL jitter information (statistics) may be useful for configuration of existing scheduling mechanism</w:t>
      </w:r>
    </w:p>
    <w:p w14:paraId="12F26C22" w14:textId="77777777" w:rsidR="006F1D3D" w:rsidRDefault="00E13009" w:rsidP="006F1D3D">
      <w:pPr>
        <w:pStyle w:val="Observation"/>
        <w:tabs>
          <w:tab w:val="num" w:pos="2834"/>
          <w:tab w:val="num" w:pos="3554"/>
        </w:tabs>
        <w:rPr>
          <w:rFonts w:eastAsia="DengXian"/>
        </w:rPr>
      </w:pPr>
      <w:proofErr w:type="gramStart"/>
      <w:r>
        <w:rPr>
          <w:rFonts w:eastAsia="DengXian"/>
        </w:rPr>
        <w:t>A number of</w:t>
      </w:r>
      <w:proofErr w:type="gramEnd"/>
      <w:r>
        <w:rPr>
          <w:rFonts w:eastAsia="DengXian"/>
        </w:rPr>
        <w:t xml:space="preserve"> the parameters that may be provided to RAN to assist in the handling of QoS </w:t>
      </w:r>
      <w:r w:rsidR="006F1D3D">
        <w:rPr>
          <w:rFonts w:eastAsia="DengXian"/>
        </w:rPr>
        <w:t>flows and PDUs can be useful:</w:t>
      </w:r>
    </w:p>
    <w:p w14:paraId="792B1D41" w14:textId="77777777" w:rsidR="006F1D3D" w:rsidRDefault="006F1D3D" w:rsidP="006F1D3D">
      <w:pPr>
        <w:pStyle w:val="Observation"/>
        <w:numPr>
          <w:ilvl w:val="1"/>
          <w:numId w:val="33"/>
        </w:numPr>
        <w:rPr>
          <w:rFonts w:eastAsia="DengXian"/>
        </w:rPr>
      </w:pPr>
      <w:r>
        <w:rPr>
          <w:rFonts w:eastAsia="DengXian"/>
        </w:rPr>
        <w:t>Periodicity and Jitter information for UL and DL</w:t>
      </w:r>
    </w:p>
    <w:p w14:paraId="060E3CB4" w14:textId="77777777" w:rsidR="006F1D3D" w:rsidRDefault="006F1D3D" w:rsidP="006F1D3D">
      <w:pPr>
        <w:pStyle w:val="Observation"/>
        <w:numPr>
          <w:ilvl w:val="1"/>
          <w:numId w:val="33"/>
        </w:numPr>
        <w:rPr>
          <w:rFonts w:eastAsia="DengXian"/>
        </w:rPr>
      </w:pPr>
      <w:r>
        <w:rPr>
          <w:rFonts w:eastAsia="DengXian"/>
        </w:rPr>
        <w:t>PDU Set Error Rate (PSER)</w:t>
      </w:r>
    </w:p>
    <w:p w14:paraId="6B3B830E" w14:textId="77777777" w:rsidR="006F1D3D" w:rsidRDefault="006F1D3D" w:rsidP="006F1D3D">
      <w:pPr>
        <w:pStyle w:val="Observation"/>
        <w:numPr>
          <w:ilvl w:val="1"/>
          <w:numId w:val="33"/>
        </w:numPr>
        <w:rPr>
          <w:rFonts w:eastAsia="DengXian"/>
        </w:rPr>
      </w:pPr>
      <w:r>
        <w:rPr>
          <w:rFonts w:eastAsia="DengXian"/>
        </w:rPr>
        <w:t>PDU Set Delay Budget (PSDB)</w:t>
      </w:r>
    </w:p>
    <w:p w14:paraId="651F9CBB" w14:textId="77777777" w:rsidR="006F1D3D" w:rsidRDefault="006F1D3D" w:rsidP="006F1D3D">
      <w:pPr>
        <w:pStyle w:val="Observation"/>
        <w:numPr>
          <w:ilvl w:val="1"/>
          <w:numId w:val="33"/>
        </w:numPr>
        <w:rPr>
          <w:rFonts w:eastAsia="DengXian"/>
        </w:rPr>
      </w:pPr>
      <w:r>
        <w:rPr>
          <w:rFonts w:eastAsia="DengXian"/>
        </w:rPr>
        <w:t>PDU Set Sequence Number</w:t>
      </w:r>
    </w:p>
    <w:p w14:paraId="08CC9A76" w14:textId="77777777" w:rsidR="006F1D3D" w:rsidRDefault="006F1D3D" w:rsidP="006F1D3D">
      <w:pPr>
        <w:pStyle w:val="Observation"/>
        <w:numPr>
          <w:ilvl w:val="1"/>
          <w:numId w:val="33"/>
        </w:numPr>
        <w:rPr>
          <w:rFonts w:eastAsia="DengXian"/>
        </w:rPr>
      </w:pPr>
      <w:r>
        <w:rPr>
          <w:rFonts w:eastAsia="DengXian"/>
        </w:rPr>
        <w:lastRenderedPageBreak/>
        <w:t>PDU Set Size in bytes</w:t>
      </w:r>
    </w:p>
    <w:p w14:paraId="15EAF9F7" w14:textId="2C4E6341" w:rsidR="00FE792F" w:rsidRDefault="00FE792F" w:rsidP="006F1D3D">
      <w:pPr>
        <w:pStyle w:val="Observation"/>
        <w:tabs>
          <w:tab w:val="num" w:pos="2834"/>
          <w:tab w:val="num" w:pos="3554"/>
        </w:tabs>
        <w:rPr>
          <w:rFonts w:eastAsia="DengXian"/>
        </w:rPr>
      </w:pPr>
      <w:r>
        <w:rPr>
          <w:rFonts w:eastAsia="DengXian"/>
        </w:rPr>
        <w:t xml:space="preserve">PSII is inconsistent with the current working assumptions. </w:t>
      </w:r>
    </w:p>
    <w:p w14:paraId="2D9E537D" w14:textId="77777777" w:rsidR="00FE792F" w:rsidRDefault="00FE792F" w:rsidP="00FE792F">
      <w:pPr>
        <w:pStyle w:val="Observation"/>
        <w:tabs>
          <w:tab w:val="num" w:pos="2834"/>
          <w:tab w:val="num" w:pos="3554"/>
        </w:tabs>
        <w:ind w:left="1701" w:hanging="1701"/>
      </w:pPr>
      <w:r>
        <w:rPr>
          <w:rFonts w:cs="Arial"/>
        </w:rPr>
        <w:t>Discarding solutions based on PSII is not beneficial</w:t>
      </w:r>
    </w:p>
    <w:p w14:paraId="761FABCC" w14:textId="70D67465" w:rsidR="00876450" w:rsidRDefault="00876450" w:rsidP="00876450">
      <w:pPr>
        <w:pStyle w:val="BodyText"/>
        <w:rPr>
          <w:b/>
          <w:bCs/>
        </w:rPr>
      </w:pP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2D2A90EA" w14:textId="43998F22" w:rsidR="002762E5" w:rsidRPr="002762E5" w:rsidRDefault="002762E5" w:rsidP="002762E5">
      <w:pPr>
        <w:pStyle w:val="Proposal"/>
        <w:numPr>
          <w:ilvl w:val="0"/>
          <w:numId w:val="45"/>
        </w:numPr>
        <w:rPr>
          <w:lang w:val="en-US"/>
        </w:rPr>
      </w:pPr>
      <w:r>
        <w:rPr>
          <w:lang w:val="en-US"/>
        </w:rPr>
        <w:t xml:space="preserve">UL jitter information </w:t>
      </w:r>
      <w:r w:rsidR="003F70FA">
        <w:rPr>
          <w:lang w:val="en-US"/>
        </w:rPr>
        <w:t>may</w:t>
      </w:r>
      <w:r>
        <w:rPr>
          <w:lang w:val="en-US"/>
        </w:rPr>
        <w:t xml:space="preserve"> be signaled from UE over RRC </w:t>
      </w:r>
      <w:proofErr w:type="gramStart"/>
      <w:r>
        <w:rPr>
          <w:lang w:val="en-US"/>
        </w:rPr>
        <w:t>e.g.</w:t>
      </w:r>
      <w:proofErr w:type="gramEnd"/>
      <w:r>
        <w:rPr>
          <w:lang w:val="en-US"/>
        </w:rPr>
        <w:t xml:space="preserve"> UAI  </w:t>
      </w:r>
    </w:p>
    <w:p w14:paraId="13F3BF5F" w14:textId="08507029" w:rsidR="00FE792F" w:rsidRPr="00653566" w:rsidRDefault="00B943B8" w:rsidP="00C83E16">
      <w:pPr>
        <w:pStyle w:val="Proposal"/>
        <w:numPr>
          <w:ilvl w:val="0"/>
          <w:numId w:val="45"/>
        </w:numPr>
      </w:pPr>
      <w:r w:rsidRPr="00B943B8">
        <w:rPr>
          <w:rFonts w:eastAsia="DengXian"/>
        </w:rPr>
        <w:t xml:space="preserve">PDU Set Integrated Indication (PSII) </w:t>
      </w:r>
      <w:r w:rsidR="00FE792F" w:rsidRPr="001C7BC9">
        <w:rPr>
          <w:rFonts w:eastAsia="DengXian"/>
        </w:rPr>
        <w:t>is not considered in the WID.</w:t>
      </w:r>
    </w:p>
    <w:p w14:paraId="39FAEA24" w14:textId="77777777" w:rsidR="00FE792F" w:rsidRPr="00C83E16" w:rsidRDefault="00FE792F" w:rsidP="00FE792F">
      <w:pPr>
        <w:pStyle w:val="Proposal"/>
        <w:rPr>
          <w:rFonts w:asciiTheme="minorHAnsi" w:eastAsiaTheme="minorEastAsia" w:hAnsiTheme="minorHAnsi" w:cstheme="minorBidi"/>
          <w:noProof/>
          <w:sz w:val="22"/>
          <w:szCs w:val="22"/>
          <w:lang w:val="en-US" w:eastAsia="sv-SE"/>
        </w:rPr>
      </w:pPr>
      <w:r>
        <w:rPr>
          <w:rFonts w:eastAsia="DengXian"/>
          <w:lang w:eastAsia="zh-CN"/>
        </w:rPr>
        <w:t>PDU SN within a PDU Set is not considered in the WID</w:t>
      </w:r>
    </w:p>
    <w:p w14:paraId="42894758" w14:textId="77777777" w:rsidR="00FE792F" w:rsidRPr="00C83E16" w:rsidRDefault="00FE792F" w:rsidP="00FE792F">
      <w:pPr>
        <w:pStyle w:val="Proposal"/>
        <w:rPr>
          <w:rFonts w:asciiTheme="minorHAnsi" w:eastAsiaTheme="minorEastAsia" w:hAnsiTheme="minorHAnsi" w:cstheme="minorBidi"/>
          <w:noProof/>
          <w:sz w:val="22"/>
          <w:szCs w:val="22"/>
          <w:lang w:val="en-US" w:eastAsia="sv-SE"/>
        </w:rPr>
      </w:pPr>
      <w:r w:rsidRPr="00B1356D">
        <w:rPr>
          <w:rFonts w:eastAsia="DengXian"/>
          <w:bCs w:val="0"/>
        </w:rPr>
        <w:t>End of PDU Set is not considered in the WID</w:t>
      </w:r>
    </w:p>
    <w:p w14:paraId="496B91A1" w14:textId="264A3CC4" w:rsidR="00EB2FEA" w:rsidRPr="00C83E16" w:rsidRDefault="00876450" w:rsidP="00FE792F">
      <w:pPr>
        <w:pStyle w:val="Proposal"/>
        <w:rPr>
          <w:rFonts w:asciiTheme="minorHAnsi" w:eastAsiaTheme="minorEastAsia" w:hAnsiTheme="minorHAnsi" w:cstheme="minorBidi"/>
          <w:noProof/>
          <w:sz w:val="22"/>
          <w:szCs w:val="22"/>
          <w:lang w:val="en-US" w:eastAsia="sv-SE"/>
        </w:rPr>
      </w:pPr>
      <w:r>
        <w:rPr>
          <w:lang w:val="en-US"/>
        </w:rPr>
        <w:fldChar w:fldCharType="begin"/>
      </w:r>
      <w:r>
        <w:rPr>
          <w:lang w:val="en-US"/>
        </w:rPr>
        <w:instrText xml:space="preserve"> TOC \n \h \z \t "Proposal" \c </w:instrText>
      </w:r>
      <w:r>
        <w:rPr>
          <w:lang w:val="en-US"/>
        </w:rPr>
        <w:fldChar w:fldCharType="separate"/>
      </w:r>
      <w:r w:rsidR="00FE792F">
        <w:t>PDU Set Importance is not considered/used in RAN.</w:t>
      </w:r>
    </w:p>
    <w:p w14:paraId="65900A1C" w14:textId="77777777" w:rsidR="00FE792F" w:rsidRPr="00712152" w:rsidRDefault="00FE792F" w:rsidP="00FE792F">
      <w:pPr>
        <w:pStyle w:val="Proposal"/>
      </w:pPr>
      <w:r>
        <w:t>EOBI is not considered in the WID for XR-awareness.</w:t>
      </w:r>
    </w:p>
    <w:p w14:paraId="6C63156B" w14:textId="0222D661" w:rsidR="00FE792F" w:rsidRPr="00C83E16" w:rsidRDefault="00FE792F" w:rsidP="00C83E16">
      <w:pPr>
        <w:pStyle w:val="Proposal"/>
      </w:pPr>
      <w:r>
        <w:t>Propose that RAN2 answer to SA2 that the defined PSER QoS parameter is useful for configuring settings in RAN to meet the QoS requirements</w:t>
      </w:r>
    </w:p>
    <w:p w14:paraId="6AB824BA" w14:textId="4921A216" w:rsidR="00064E39" w:rsidRDefault="00876450" w:rsidP="003C1E4A">
      <w:pPr>
        <w:pStyle w:val="BodyText"/>
        <w:rPr>
          <w:b/>
          <w:bCs/>
          <w:lang w:val="en-US"/>
        </w:rPr>
      </w:pPr>
      <w:r>
        <w:rPr>
          <w:b/>
          <w:bCs/>
          <w:lang w:val="en-US"/>
        </w:rPr>
        <w:fldChar w:fldCharType="end"/>
      </w:r>
    </w:p>
    <w:p w14:paraId="3565F4E6" w14:textId="55FDF20D" w:rsidR="00064E39" w:rsidRPr="00F011B0" w:rsidRDefault="00D041C8" w:rsidP="00F011B0">
      <w:pPr>
        <w:pStyle w:val="Heading1"/>
      </w:pPr>
      <w:r>
        <w:t>5</w:t>
      </w:r>
      <w:r w:rsidR="00324419">
        <w:t xml:space="preserve"> </w:t>
      </w:r>
      <w:r w:rsidR="00064E39" w:rsidRPr="00F011B0">
        <w:t>References</w:t>
      </w:r>
    </w:p>
    <w:p w14:paraId="600B782E" w14:textId="4B68F150" w:rsidR="00DD277F" w:rsidRPr="004F5A96" w:rsidRDefault="00DD277F" w:rsidP="00DD277F">
      <w:pPr>
        <w:pStyle w:val="Reference"/>
        <w:overflowPunct/>
        <w:autoSpaceDE/>
        <w:autoSpaceDN/>
        <w:adjustRightInd/>
        <w:textAlignment w:val="auto"/>
      </w:pPr>
      <w:bookmarkStart w:id="42" w:name="_Ref174151459"/>
      <w:bookmarkStart w:id="43" w:name="_Ref189809556"/>
      <w:bookmarkEnd w:id="4"/>
      <w:r w:rsidRPr="004F5A96">
        <w:t xml:space="preserve">RP-213587, </w:t>
      </w:r>
      <w:r w:rsidR="0072297E" w:rsidRPr="004F5A96">
        <w:t>“</w:t>
      </w:r>
      <w:r w:rsidRPr="004F5A96">
        <w:t>Study on XR Enhancements for NR</w:t>
      </w:r>
      <w:r w:rsidR="0072297E" w:rsidRPr="004F5A96">
        <w:t>”</w:t>
      </w:r>
      <w:r w:rsidRPr="004F5A96">
        <w:t>, Nokia, RAN#94e, December 2021.</w:t>
      </w:r>
      <w:bookmarkEnd w:id="42"/>
      <w:bookmarkEnd w:id="43"/>
    </w:p>
    <w:p w14:paraId="46083668" w14:textId="079692C9" w:rsidR="00431682" w:rsidRPr="00C83E16" w:rsidRDefault="00B51A9C" w:rsidP="00DD277F">
      <w:pPr>
        <w:pStyle w:val="Reference"/>
        <w:overflowPunct/>
        <w:autoSpaceDE/>
        <w:autoSpaceDN/>
        <w:adjustRightInd/>
        <w:textAlignment w:val="auto"/>
      </w:pPr>
      <w:bookmarkStart w:id="44" w:name="_Ref127433948"/>
      <w:r w:rsidRPr="004F5A96">
        <w:t>3GPP TR 38.835</w:t>
      </w:r>
      <w:r w:rsidR="00CF501B" w:rsidRPr="004F5A96">
        <w:t>v1.0</w:t>
      </w:r>
      <w:r w:rsidR="00D82E5F" w:rsidRPr="004F5A96">
        <w:t>.0(2022-12)</w:t>
      </w:r>
      <w:r w:rsidRPr="004F5A96">
        <w:t xml:space="preserve">, </w:t>
      </w:r>
      <w:r w:rsidR="00CF501B" w:rsidRPr="004F5A96">
        <w:t xml:space="preserve">NR; Study on XR enhancements for NR, (Release </w:t>
      </w:r>
      <w:r w:rsidR="00D82E5F" w:rsidRPr="004F5A96">
        <w:t>1</w:t>
      </w:r>
      <w:r w:rsidR="00CF501B" w:rsidRPr="004F5A96">
        <w:t>8)</w:t>
      </w:r>
      <w:bookmarkEnd w:id="44"/>
      <w:r w:rsidR="00D82E5F" w:rsidRPr="004F5A96">
        <w:t xml:space="preserve"> </w:t>
      </w:r>
    </w:p>
    <w:p w14:paraId="617AA290" w14:textId="32D974DB" w:rsidR="005A1C7A" w:rsidRPr="00C83E16" w:rsidRDefault="00883D97" w:rsidP="00DD277F">
      <w:pPr>
        <w:pStyle w:val="Reference"/>
        <w:overflowPunct/>
        <w:autoSpaceDE/>
        <w:autoSpaceDN/>
        <w:adjustRightInd/>
        <w:textAlignment w:val="auto"/>
      </w:pPr>
      <w:bookmarkStart w:id="45" w:name="_Ref127434330"/>
      <w:r w:rsidRPr="00883D97">
        <w:t>R2-2301507</w:t>
      </w:r>
      <w:r w:rsidR="005A1C7A" w:rsidRPr="00C83E16">
        <w:t xml:space="preserve">, </w:t>
      </w:r>
      <w:r w:rsidR="00674E18" w:rsidRPr="00C83E16">
        <w:t xml:space="preserve">Discussion on XR-specific capacity improvements, </w:t>
      </w:r>
      <w:r w:rsidR="001D032D" w:rsidRPr="00C83E16">
        <w:t>Ericsson,</w:t>
      </w:r>
      <w:r w:rsidR="00674E18" w:rsidRPr="00C83E16">
        <w:t xml:space="preserve"> RAN2#12</w:t>
      </w:r>
      <w:r w:rsidR="006111CE" w:rsidRPr="00C83E16">
        <w:t>1</w:t>
      </w:r>
      <w:r w:rsidR="009B77AA" w:rsidRPr="00C83E16">
        <w:t>-</w:t>
      </w:r>
      <w:r w:rsidR="00674E18" w:rsidRPr="00C83E16">
        <w:t>Athens</w:t>
      </w:r>
      <w:r w:rsidR="00F30E95" w:rsidRPr="00C83E16">
        <w:t>, Feb 2023</w:t>
      </w:r>
      <w:bookmarkEnd w:id="45"/>
    </w:p>
    <w:p w14:paraId="5744449E" w14:textId="0DAE42DB" w:rsidR="00294609" w:rsidRPr="00C83E16" w:rsidRDefault="006435C8" w:rsidP="00DD277F">
      <w:pPr>
        <w:pStyle w:val="Reference"/>
        <w:overflowPunct/>
        <w:autoSpaceDE/>
        <w:autoSpaceDN/>
        <w:adjustRightInd/>
        <w:textAlignment w:val="auto"/>
      </w:pPr>
      <w:bookmarkStart w:id="46" w:name="_Ref127434718"/>
      <w:r w:rsidRPr="006435C8">
        <w:t>R2-2301509</w:t>
      </w:r>
      <w:r w:rsidR="00294609" w:rsidRPr="00C83E16">
        <w:t>, Dis</w:t>
      </w:r>
      <w:r w:rsidR="00F21A5C" w:rsidRPr="00C83E16">
        <w:t xml:space="preserve">cussion on PDU Discard, </w:t>
      </w:r>
      <w:r w:rsidR="001D032D" w:rsidRPr="00C83E16">
        <w:t>Ericsson,</w:t>
      </w:r>
      <w:r w:rsidR="00F21A5C" w:rsidRPr="00C83E16">
        <w:t xml:space="preserve"> </w:t>
      </w:r>
      <w:r w:rsidR="009D0214" w:rsidRPr="00C83E16">
        <w:t>RAN2</w:t>
      </w:r>
      <w:r w:rsidR="007D2A80" w:rsidRPr="00C83E16">
        <w:t>#</w:t>
      </w:r>
      <w:r w:rsidR="009D0214" w:rsidRPr="00C83E16">
        <w:t>12</w:t>
      </w:r>
      <w:r w:rsidR="006111CE" w:rsidRPr="00C83E16">
        <w:t>1</w:t>
      </w:r>
      <w:r w:rsidR="009B77AA" w:rsidRPr="00C83E16">
        <w:t>-</w:t>
      </w:r>
      <w:r w:rsidR="009D0214" w:rsidRPr="00C83E16">
        <w:t>Athens, Feb 2023</w:t>
      </w:r>
      <w:bookmarkEnd w:id="46"/>
    </w:p>
    <w:p w14:paraId="2929A3E8" w14:textId="50239026" w:rsidR="00FD4120" w:rsidRPr="00C83E16" w:rsidRDefault="006435C8" w:rsidP="00DD277F">
      <w:pPr>
        <w:pStyle w:val="Reference"/>
        <w:overflowPunct/>
        <w:autoSpaceDE/>
        <w:autoSpaceDN/>
        <w:adjustRightInd/>
        <w:textAlignment w:val="auto"/>
      </w:pPr>
      <w:bookmarkStart w:id="47" w:name="_Ref127434912"/>
      <w:r w:rsidRPr="006435C8">
        <w:t>R2-2301506</w:t>
      </w:r>
      <w:r w:rsidR="00FD4120" w:rsidRPr="00C83E16">
        <w:t xml:space="preserve">, </w:t>
      </w:r>
      <w:r w:rsidR="004B3657" w:rsidRPr="00C83E16">
        <w:t>Discussion on Protocol Stack</w:t>
      </w:r>
      <w:r w:rsidR="007D2A80" w:rsidRPr="00C83E16">
        <w:t xml:space="preserve"> impacts, </w:t>
      </w:r>
      <w:r w:rsidR="001D032D" w:rsidRPr="00C83E16">
        <w:t xml:space="preserve">Ericsson, </w:t>
      </w:r>
      <w:r w:rsidR="007D2A80" w:rsidRPr="00C83E16">
        <w:t>RAN2#12</w:t>
      </w:r>
      <w:r w:rsidR="006111CE" w:rsidRPr="00C83E16">
        <w:t>1</w:t>
      </w:r>
      <w:r w:rsidR="009B77AA" w:rsidRPr="00C83E16">
        <w:t>-</w:t>
      </w:r>
      <w:r w:rsidR="007D2A80" w:rsidRPr="00C83E16">
        <w:t>Athen</w:t>
      </w:r>
      <w:r w:rsidR="009B77AA" w:rsidRPr="00C83E16">
        <w:t>s, Feb 2023</w:t>
      </w:r>
      <w:bookmarkEnd w:id="47"/>
    </w:p>
    <w:p w14:paraId="69CC6D3A" w14:textId="7AD5BDCE" w:rsidR="009B77AA" w:rsidRPr="00C83E16" w:rsidRDefault="006435C8" w:rsidP="00DD277F">
      <w:pPr>
        <w:pStyle w:val="Reference"/>
        <w:overflowPunct/>
        <w:autoSpaceDE/>
        <w:autoSpaceDN/>
        <w:adjustRightInd/>
        <w:textAlignment w:val="auto"/>
      </w:pPr>
      <w:bookmarkStart w:id="48" w:name="_Ref127434925"/>
      <w:r w:rsidRPr="006435C8">
        <w:t>R2-2301511</w:t>
      </w:r>
      <w:r w:rsidR="009B77AA" w:rsidRPr="00C83E16">
        <w:t xml:space="preserve">, Discussion on </w:t>
      </w:r>
      <w:r w:rsidR="00971B09" w:rsidRPr="00C83E16">
        <w:t>PDU prioriti</w:t>
      </w:r>
      <w:r w:rsidR="00E61BA2" w:rsidRPr="00C83E16">
        <w:t>z</w:t>
      </w:r>
      <w:r w:rsidR="00971B09" w:rsidRPr="00C83E16">
        <w:t>ation</w:t>
      </w:r>
      <w:r w:rsidR="00E61BA2" w:rsidRPr="00C83E16">
        <w:t xml:space="preserve">, </w:t>
      </w:r>
      <w:r w:rsidR="001D032D" w:rsidRPr="00C83E16">
        <w:t>Ericsson,</w:t>
      </w:r>
      <w:r w:rsidR="00E61BA2" w:rsidRPr="00C83E16">
        <w:t xml:space="preserve"> RAN2#12</w:t>
      </w:r>
      <w:r w:rsidR="006111CE" w:rsidRPr="00C83E16">
        <w:t>1</w:t>
      </w:r>
      <w:r w:rsidR="00E61BA2" w:rsidRPr="00C83E16">
        <w:t>-Athens, Feb 2023</w:t>
      </w:r>
      <w:bookmarkEnd w:id="48"/>
    </w:p>
    <w:p w14:paraId="3DF6BB83" w14:textId="1B0F7415" w:rsidR="005B2990" w:rsidRPr="00C83E16" w:rsidRDefault="00F5025D" w:rsidP="00DD277F">
      <w:pPr>
        <w:pStyle w:val="Reference"/>
        <w:overflowPunct/>
        <w:autoSpaceDE/>
        <w:autoSpaceDN/>
        <w:adjustRightInd/>
        <w:textAlignment w:val="auto"/>
      </w:pPr>
      <w:r w:rsidRPr="00C83E16">
        <w:t>S</w:t>
      </w:r>
      <w:r w:rsidR="00455A8C" w:rsidRPr="00C83E16">
        <w:t>4</w:t>
      </w:r>
      <w:r w:rsidR="00AD70FC" w:rsidRPr="00C83E16">
        <w:t>-22</w:t>
      </w:r>
      <w:r w:rsidR="00551645" w:rsidRPr="00C83E16">
        <w:t>16</w:t>
      </w:r>
      <w:r w:rsidR="004C7132" w:rsidRPr="00C83E16">
        <w:t xml:space="preserve">26, Reply LS on Pose Information for XR, </w:t>
      </w:r>
      <w:r w:rsidR="00F26C21" w:rsidRPr="00C83E16">
        <w:t>SA4, SA</w:t>
      </w:r>
      <w:r w:rsidR="001D0485" w:rsidRPr="00C83E16">
        <w:t>4#121</w:t>
      </w:r>
      <w:r w:rsidR="00346C5F" w:rsidRPr="00C83E16">
        <w:t>-</w:t>
      </w:r>
      <w:r w:rsidR="007B00E0" w:rsidRPr="00C83E16">
        <w:t>To</w:t>
      </w:r>
      <w:r w:rsidR="00D575A1" w:rsidRPr="00C83E16">
        <w:t>u</w:t>
      </w:r>
      <w:r w:rsidR="007B00E0" w:rsidRPr="00C83E16">
        <w:t>louse</w:t>
      </w:r>
      <w:r w:rsidR="00711034" w:rsidRPr="00C83E16">
        <w:t>, Nov</w:t>
      </w:r>
      <w:r w:rsidR="007F659C" w:rsidRPr="00C83E16">
        <w:t xml:space="preserve"> 2022</w:t>
      </w:r>
    </w:p>
    <w:p w14:paraId="7526840A" w14:textId="0A72AFEB" w:rsidR="005B2990" w:rsidRPr="00C83E16" w:rsidRDefault="005B2990" w:rsidP="005B2990">
      <w:pPr>
        <w:pStyle w:val="Reference"/>
        <w:overflowPunct/>
        <w:autoSpaceDE/>
        <w:autoSpaceDN/>
        <w:adjustRightInd/>
        <w:textAlignment w:val="auto"/>
        <w:rPr>
          <w:lang w:val="sv-SE"/>
        </w:rPr>
      </w:pPr>
      <w:bookmarkStart w:id="49" w:name="_Ref127446734"/>
      <w:r w:rsidRPr="00C83E16">
        <w:rPr>
          <w:lang w:val="sv-SE"/>
        </w:rPr>
        <w:t>S2-2301378, Reply LS on PDU Set Handling, SA2, SA2#154AH, Jan 2023</w:t>
      </w:r>
      <w:bookmarkEnd w:id="49"/>
    </w:p>
    <w:p w14:paraId="0BD0A066" w14:textId="77777777" w:rsidR="00265E5D" w:rsidRDefault="00265E5D" w:rsidP="00C83E16">
      <w:pPr>
        <w:pStyle w:val="Reference"/>
        <w:numPr>
          <w:ilvl w:val="0"/>
          <w:numId w:val="0"/>
        </w:numPr>
        <w:overflowPunct/>
        <w:autoSpaceDE/>
        <w:autoSpaceDN/>
        <w:adjustRightInd/>
        <w:ind w:left="567"/>
        <w:textAlignment w:val="auto"/>
        <w:rPr>
          <w:highlight w:val="yellow"/>
        </w:rPr>
      </w:pPr>
    </w:p>
    <w:p w14:paraId="20D039D1" w14:textId="77777777" w:rsidR="00265E5D" w:rsidRPr="00C83E16" w:rsidRDefault="00265E5D" w:rsidP="00C83E16">
      <w:pPr>
        <w:pStyle w:val="Reference"/>
        <w:numPr>
          <w:ilvl w:val="0"/>
          <w:numId w:val="0"/>
        </w:numPr>
        <w:overflowPunct/>
        <w:autoSpaceDE/>
        <w:autoSpaceDN/>
        <w:adjustRightInd/>
        <w:ind w:left="567" w:hanging="567"/>
        <w:textAlignment w:val="auto"/>
        <w:rPr>
          <w:highlight w:val="yellow"/>
        </w:rPr>
      </w:pPr>
    </w:p>
    <w:p w14:paraId="33045E3C" w14:textId="77777777" w:rsidR="00362934" w:rsidRPr="00AB5494" w:rsidRDefault="00362934" w:rsidP="00CE0424">
      <w:pPr>
        <w:pStyle w:val="BodyText"/>
        <w:rPr>
          <w:lang w:val="en-US"/>
        </w:rPr>
      </w:pPr>
    </w:p>
    <w:sectPr w:rsidR="00362934" w:rsidRPr="00AB549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4D71" w14:textId="77777777" w:rsidR="00091CD2" w:rsidRDefault="00091CD2">
      <w:r>
        <w:separator/>
      </w:r>
    </w:p>
  </w:endnote>
  <w:endnote w:type="continuationSeparator" w:id="0">
    <w:p w14:paraId="6B4408F2" w14:textId="77777777" w:rsidR="00091CD2" w:rsidRDefault="00091CD2">
      <w:r>
        <w:continuationSeparator/>
      </w:r>
    </w:p>
  </w:endnote>
  <w:endnote w:type="continuationNotice" w:id="1">
    <w:p w14:paraId="32003F15" w14:textId="77777777" w:rsidR="00091CD2" w:rsidRDefault="0009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5E46" w14:textId="77777777" w:rsidR="00091CD2" w:rsidRDefault="00091CD2">
      <w:r>
        <w:separator/>
      </w:r>
    </w:p>
  </w:footnote>
  <w:footnote w:type="continuationSeparator" w:id="0">
    <w:p w14:paraId="419BE5D8" w14:textId="77777777" w:rsidR="00091CD2" w:rsidRDefault="00091CD2">
      <w:r>
        <w:continuationSeparator/>
      </w:r>
    </w:p>
  </w:footnote>
  <w:footnote w:type="continuationNotice" w:id="1">
    <w:p w14:paraId="254584C8" w14:textId="77777777" w:rsidR="00091CD2" w:rsidRDefault="00091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65FE1"/>
    <w:multiLevelType w:val="multilevel"/>
    <w:tmpl w:val="FF1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3B595B"/>
    <w:multiLevelType w:val="hybridMultilevel"/>
    <w:tmpl w:val="86A8538E"/>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5" w15:restartNumberingAfterBreak="0">
    <w:nsid w:val="13CD6139"/>
    <w:multiLevelType w:val="hybridMultilevel"/>
    <w:tmpl w:val="0D664FF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6" w15:restartNumberingAfterBreak="0">
    <w:nsid w:val="16347D27"/>
    <w:multiLevelType w:val="hybridMultilevel"/>
    <w:tmpl w:val="25B6069A"/>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5E61A4"/>
    <w:multiLevelType w:val="hybridMultilevel"/>
    <w:tmpl w:val="3386075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892836"/>
    <w:multiLevelType w:val="hybridMultilevel"/>
    <w:tmpl w:val="C574A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3AA46647"/>
    <w:multiLevelType w:val="hybridMultilevel"/>
    <w:tmpl w:val="D5047FBA"/>
    <w:lvl w:ilvl="0" w:tplc="70BC54C4">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4" w15:restartNumberingAfterBreak="0">
    <w:nsid w:val="3AAD3C35"/>
    <w:multiLevelType w:val="hybridMultilevel"/>
    <w:tmpl w:val="7C427CF4"/>
    <w:lvl w:ilvl="0" w:tplc="1EC03624">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873" w:hanging="360"/>
      </w:pPr>
      <w:rPr>
        <w:rFonts w:ascii="Courier New" w:hAnsi="Courier New" w:cs="Courier New" w:hint="default"/>
      </w:rPr>
    </w:lvl>
    <w:lvl w:ilvl="2" w:tplc="041D0005">
      <w:start w:val="1"/>
      <w:numFmt w:val="bullet"/>
      <w:lvlText w:val=""/>
      <w:lvlJc w:val="left"/>
      <w:pPr>
        <w:ind w:left="1593" w:hanging="360"/>
      </w:pPr>
      <w:rPr>
        <w:rFonts w:ascii="Wingdings" w:hAnsi="Wingdings" w:hint="default"/>
      </w:rPr>
    </w:lvl>
    <w:lvl w:ilvl="3" w:tplc="041D0001" w:tentative="1">
      <w:start w:val="1"/>
      <w:numFmt w:val="bullet"/>
      <w:lvlText w:val=""/>
      <w:lvlJc w:val="left"/>
      <w:pPr>
        <w:ind w:left="2313" w:hanging="360"/>
      </w:pPr>
      <w:rPr>
        <w:rFonts w:ascii="Symbol" w:hAnsi="Symbol" w:hint="default"/>
      </w:rPr>
    </w:lvl>
    <w:lvl w:ilvl="4" w:tplc="041D0003" w:tentative="1">
      <w:start w:val="1"/>
      <w:numFmt w:val="bullet"/>
      <w:lvlText w:val="o"/>
      <w:lvlJc w:val="left"/>
      <w:pPr>
        <w:ind w:left="3033" w:hanging="360"/>
      </w:pPr>
      <w:rPr>
        <w:rFonts w:ascii="Courier New" w:hAnsi="Courier New" w:cs="Courier New" w:hint="default"/>
      </w:rPr>
    </w:lvl>
    <w:lvl w:ilvl="5" w:tplc="041D0005" w:tentative="1">
      <w:start w:val="1"/>
      <w:numFmt w:val="bullet"/>
      <w:lvlText w:val=""/>
      <w:lvlJc w:val="left"/>
      <w:pPr>
        <w:ind w:left="3753" w:hanging="360"/>
      </w:pPr>
      <w:rPr>
        <w:rFonts w:ascii="Wingdings" w:hAnsi="Wingdings" w:hint="default"/>
      </w:rPr>
    </w:lvl>
    <w:lvl w:ilvl="6" w:tplc="041D0001" w:tentative="1">
      <w:start w:val="1"/>
      <w:numFmt w:val="bullet"/>
      <w:lvlText w:val=""/>
      <w:lvlJc w:val="left"/>
      <w:pPr>
        <w:ind w:left="4473" w:hanging="360"/>
      </w:pPr>
      <w:rPr>
        <w:rFonts w:ascii="Symbol" w:hAnsi="Symbol" w:hint="default"/>
      </w:rPr>
    </w:lvl>
    <w:lvl w:ilvl="7" w:tplc="041D0003" w:tentative="1">
      <w:start w:val="1"/>
      <w:numFmt w:val="bullet"/>
      <w:lvlText w:val="o"/>
      <w:lvlJc w:val="left"/>
      <w:pPr>
        <w:ind w:left="5193" w:hanging="360"/>
      </w:pPr>
      <w:rPr>
        <w:rFonts w:ascii="Courier New" w:hAnsi="Courier New" w:cs="Courier New" w:hint="default"/>
      </w:rPr>
    </w:lvl>
    <w:lvl w:ilvl="8" w:tplc="041D0005" w:tentative="1">
      <w:start w:val="1"/>
      <w:numFmt w:val="bullet"/>
      <w:lvlText w:val=""/>
      <w:lvlJc w:val="left"/>
      <w:pPr>
        <w:ind w:left="5913" w:hanging="360"/>
      </w:pPr>
      <w:rPr>
        <w:rFonts w:ascii="Wingdings" w:hAnsi="Wingdings" w:hint="default"/>
      </w:rPr>
    </w:lvl>
  </w:abstractNum>
  <w:abstractNum w:abstractNumId="15" w15:restartNumberingAfterBreak="0">
    <w:nsid w:val="45FA5472"/>
    <w:multiLevelType w:val="hybridMultilevel"/>
    <w:tmpl w:val="A2B20FC2"/>
    <w:lvl w:ilvl="0" w:tplc="1EC03624">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873" w:hanging="360"/>
      </w:pPr>
      <w:rPr>
        <w:rFonts w:ascii="Courier New" w:hAnsi="Courier New" w:cs="Courier New" w:hint="default"/>
      </w:rPr>
    </w:lvl>
    <w:lvl w:ilvl="2" w:tplc="041D0005" w:tentative="1">
      <w:start w:val="1"/>
      <w:numFmt w:val="bullet"/>
      <w:lvlText w:val=""/>
      <w:lvlJc w:val="left"/>
      <w:pPr>
        <w:ind w:left="1593" w:hanging="360"/>
      </w:pPr>
      <w:rPr>
        <w:rFonts w:ascii="Wingdings" w:hAnsi="Wingdings" w:hint="default"/>
      </w:rPr>
    </w:lvl>
    <w:lvl w:ilvl="3" w:tplc="041D0001" w:tentative="1">
      <w:start w:val="1"/>
      <w:numFmt w:val="bullet"/>
      <w:lvlText w:val=""/>
      <w:lvlJc w:val="left"/>
      <w:pPr>
        <w:ind w:left="2313" w:hanging="360"/>
      </w:pPr>
      <w:rPr>
        <w:rFonts w:ascii="Symbol" w:hAnsi="Symbol" w:hint="default"/>
      </w:rPr>
    </w:lvl>
    <w:lvl w:ilvl="4" w:tplc="041D0003" w:tentative="1">
      <w:start w:val="1"/>
      <w:numFmt w:val="bullet"/>
      <w:lvlText w:val="o"/>
      <w:lvlJc w:val="left"/>
      <w:pPr>
        <w:ind w:left="3033" w:hanging="360"/>
      </w:pPr>
      <w:rPr>
        <w:rFonts w:ascii="Courier New" w:hAnsi="Courier New" w:cs="Courier New" w:hint="default"/>
      </w:rPr>
    </w:lvl>
    <w:lvl w:ilvl="5" w:tplc="041D0005" w:tentative="1">
      <w:start w:val="1"/>
      <w:numFmt w:val="bullet"/>
      <w:lvlText w:val=""/>
      <w:lvlJc w:val="left"/>
      <w:pPr>
        <w:ind w:left="3753" w:hanging="360"/>
      </w:pPr>
      <w:rPr>
        <w:rFonts w:ascii="Wingdings" w:hAnsi="Wingdings" w:hint="default"/>
      </w:rPr>
    </w:lvl>
    <w:lvl w:ilvl="6" w:tplc="041D0001" w:tentative="1">
      <w:start w:val="1"/>
      <w:numFmt w:val="bullet"/>
      <w:lvlText w:val=""/>
      <w:lvlJc w:val="left"/>
      <w:pPr>
        <w:ind w:left="4473" w:hanging="360"/>
      </w:pPr>
      <w:rPr>
        <w:rFonts w:ascii="Symbol" w:hAnsi="Symbol" w:hint="default"/>
      </w:rPr>
    </w:lvl>
    <w:lvl w:ilvl="7" w:tplc="041D0003" w:tentative="1">
      <w:start w:val="1"/>
      <w:numFmt w:val="bullet"/>
      <w:lvlText w:val="o"/>
      <w:lvlJc w:val="left"/>
      <w:pPr>
        <w:ind w:left="5193" w:hanging="360"/>
      </w:pPr>
      <w:rPr>
        <w:rFonts w:ascii="Courier New" w:hAnsi="Courier New" w:cs="Courier New" w:hint="default"/>
      </w:rPr>
    </w:lvl>
    <w:lvl w:ilvl="8" w:tplc="041D0005" w:tentative="1">
      <w:start w:val="1"/>
      <w:numFmt w:val="bullet"/>
      <w:lvlText w:val=""/>
      <w:lvlJc w:val="left"/>
      <w:pPr>
        <w:ind w:left="5913" w:hanging="360"/>
      </w:pPr>
      <w:rPr>
        <w:rFonts w:ascii="Wingdings" w:hAnsi="Wingdings" w:hint="default"/>
      </w:rPr>
    </w:lvl>
  </w:abstractNum>
  <w:abstractNum w:abstractNumId="16" w15:restartNumberingAfterBreak="0">
    <w:nsid w:val="47E54F8E"/>
    <w:multiLevelType w:val="hybridMultilevel"/>
    <w:tmpl w:val="AD52C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7626E6"/>
    <w:multiLevelType w:val="hybridMultilevel"/>
    <w:tmpl w:val="FB1054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FEF5B6B"/>
    <w:multiLevelType w:val="hybridMultilevel"/>
    <w:tmpl w:val="B5C25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CF3813"/>
    <w:multiLevelType w:val="hybridMultilevel"/>
    <w:tmpl w:val="90E65DA2"/>
    <w:lvl w:ilvl="0" w:tplc="1EC03624">
      <w:numFmt w:val="bullet"/>
      <w:lvlText w:val="-"/>
      <w:lvlJc w:val="left"/>
      <w:pPr>
        <w:ind w:left="927" w:hanging="360"/>
      </w:pPr>
      <w:rPr>
        <w:rFonts w:ascii="Arial" w:eastAsia="Times New Roman"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68F3002D"/>
    <w:multiLevelType w:val="hybridMultilevel"/>
    <w:tmpl w:val="CA6AB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C3A33A1"/>
    <w:multiLevelType w:val="hybridMultilevel"/>
    <w:tmpl w:val="C2F27A06"/>
    <w:lvl w:ilvl="0" w:tplc="315875E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502071"/>
    <w:multiLevelType w:val="hybridMultilevel"/>
    <w:tmpl w:val="86783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0E4A59"/>
    <w:multiLevelType w:val="hybridMultilevel"/>
    <w:tmpl w:val="F068660C"/>
    <w:lvl w:ilvl="0" w:tplc="1EC03624">
      <w:numFmt w:val="bullet"/>
      <w:lvlText w:val="-"/>
      <w:lvlJc w:val="left"/>
      <w:pPr>
        <w:ind w:left="927"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8884DF3"/>
    <w:multiLevelType w:val="hybridMultilevel"/>
    <w:tmpl w:val="5DDC4202"/>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B1D5E1D"/>
    <w:multiLevelType w:val="hybridMultilevel"/>
    <w:tmpl w:val="A4F4A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086BAE"/>
    <w:multiLevelType w:val="hybridMultilevel"/>
    <w:tmpl w:val="66149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66289116">
    <w:abstractNumId w:val="17"/>
  </w:num>
  <w:num w:numId="2" w16cid:durableId="949093028">
    <w:abstractNumId w:val="0"/>
  </w:num>
  <w:num w:numId="3" w16cid:durableId="1853110229">
    <w:abstractNumId w:val="22"/>
  </w:num>
  <w:num w:numId="4" w16cid:durableId="870610882">
    <w:abstractNumId w:val="23"/>
  </w:num>
  <w:num w:numId="5" w16cid:durableId="749229125">
    <w:abstractNumId w:val="7"/>
  </w:num>
  <w:num w:numId="6" w16cid:durableId="510223494">
    <w:abstractNumId w:val="9"/>
  </w:num>
  <w:num w:numId="7" w16cid:durableId="1077245283">
    <w:abstractNumId w:val="3"/>
  </w:num>
  <w:num w:numId="8" w16cid:durableId="428237601">
    <w:abstractNumId w:val="31"/>
  </w:num>
  <w:num w:numId="9" w16cid:durableId="971011178">
    <w:abstractNumId w:val="11"/>
  </w:num>
  <w:num w:numId="10" w16cid:durableId="1667321503">
    <w:abstractNumId w:val="28"/>
  </w:num>
  <w:num w:numId="11" w16cid:durableId="1577402646">
    <w:abstractNumId w:val="30"/>
  </w:num>
  <w:num w:numId="12" w16cid:durableId="711882406">
    <w:abstractNumId w:val="24"/>
  </w:num>
  <w:num w:numId="13" w16cid:durableId="509024598">
    <w:abstractNumId w:val="13"/>
    <w:lvlOverride w:ilvl="0">
      <w:startOverride w:val="1"/>
    </w:lvlOverride>
  </w:num>
  <w:num w:numId="14" w16cid:durableId="645862899">
    <w:abstractNumId w:val="20"/>
    <w:lvlOverride w:ilvl="0">
      <w:startOverride w:val="1"/>
    </w:lvlOverride>
  </w:num>
  <w:num w:numId="15" w16cid:durableId="1345084292">
    <w:abstractNumId w:val="5"/>
  </w:num>
  <w:num w:numId="16" w16cid:durableId="746271381">
    <w:abstractNumId w:val="8"/>
  </w:num>
  <w:num w:numId="17" w16cid:durableId="1111128686">
    <w:abstractNumId w:val="29"/>
  </w:num>
  <w:num w:numId="18" w16cid:durableId="821314775">
    <w:abstractNumId w:val="33"/>
  </w:num>
  <w:num w:numId="19" w16cid:durableId="912469950">
    <w:abstractNumId w:val="12"/>
  </w:num>
  <w:num w:numId="20" w16cid:durableId="1142112672">
    <w:abstractNumId w:val="18"/>
  </w:num>
  <w:num w:numId="21" w16cid:durableId="1513373955">
    <w:abstractNumId w:val="10"/>
  </w:num>
  <w:num w:numId="22" w16cid:durableId="1120220388">
    <w:abstractNumId w:val="35"/>
  </w:num>
  <w:num w:numId="23" w16cid:durableId="1191725353">
    <w:abstractNumId w:val="2"/>
  </w:num>
  <w:num w:numId="24" w16cid:durableId="1778401303">
    <w:abstractNumId w:val="19"/>
  </w:num>
  <w:num w:numId="25" w16cid:durableId="1697534451">
    <w:abstractNumId w:val="34"/>
  </w:num>
  <w:num w:numId="26" w16cid:durableId="309404155">
    <w:abstractNumId w:val="1"/>
  </w:num>
  <w:num w:numId="27" w16cid:durableId="1186484286">
    <w:abstractNumId w:val="20"/>
    <w:lvlOverride w:ilvl="0">
      <w:startOverride w:val="1"/>
    </w:lvlOverride>
  </w:num>
  <w:num w:numId="28" w16cid:durableId="679432671">
    <w:abstractNumId w:val="13"/>
    <w:lvlOverride w:ilvl="0">
      <w:startOverride w:val="1"/>
    </w:lvlOverride>
  </w:num>
  <w:num w:numId="29" w16cid:durableId="537471416">
    <w:abstractNumId w:val="13"/>
    <w:lvlOverride w:ilvl="0">
      <w:startOverride w:val="1"/>
    </w:lvlOverride>
  </w:num>
  <w:num w:numId="30" w16cid:durableId="568619100">
    <w:abstractNumId w:val="4"/>
  </w:num>
  <w:num w:numId="31" w16cid:durableId="1209344836">
    <w:abstractNumId w:val="25"/>
  </w:num>
  <w:num w:numId="32" w16cid:durableId="530454619">
    <w:abstractNumId w:val="32"/>
  </w:num>
  <w:num w:numId="33" w16cid:durableId="334577541">
    <w:abstractNumId w:val="14"/>
  </w:num>
  <w:num w:numId="34" w16cid:durableId="73207592">
    <w:abstractNumId w:val="15"/>
  </w:num>
  <w:num w:numId="35" w16cid:durableId="6707626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929326">
    <w:abstractNumId w:val="6"/>
  </w:num>
  <w:num w:numId="37" w16cid:durableId="562764545">
    <w:abstractNumId w:val="27"/>
  </w:num>
  <w:num w:numId="38" w16cid:durableId="899435802">
    <w:abstractNumId w:val="26"/>
  </w:num>
  <w:num w:numId="39" w16cid:durableId="742604136">
    <w:abstractNumId w:val="16"/>
  </w:num>
  <w:num w:numId="40" w16cid:durableId="291596286">
    <w:abstractNumId w:val="20"/>
  </w:num>
  <w:num w:numId="41" w16cid:durableId="1311519566">
    <w:abstractNumId w:val="20"/>
    <w:lvlOverride w:ilvl="0">
      <w:startOverride w:val="1"/>
    </w:lvlOverride>
  </w:num>
  <w:num w:numId="42" w16cid:durableId="1967353311">
    <w:abstractNumId w:val="13"/>
  </w:num>
  <w:num w:numId="43" w16cid:durableId="754858198">
    <w:abstractNumId w:val="13"/>
    <w:lvlOverride w:ilvl="0">
      <w:startOverride w:val="1"/>
    </w:lvlOverride>
  </w:num>
  <w:num w:numId="44" w16cid:durableId="722558112">
    <w:abstractNumId w:val="20"/>
    <w:lvlOverride w:ilvl="0">
      <w:startOverride w:val="1"/>
    </w:lvlOverride>
  </w:num>
  <w:num w:numId="45" w16cid:durableId="1234779565">
    <w:abstractNumId w:val="13"/>
    <w:lvlOverride w:ilvl="0">
      <w:startOverride w:val="1"/>
    </w:lvlOverride>
  </w:num>
  <w:num w:numId="46" w16cid:durableId="248084398">
    <w:abstractNumId w:val="13"/>
    <w:lvlOverride w:ilvl="0">
      <w:startOverride w:val="1"/>
    </w:lvlOverride>
  </w:num>
  <w:num w:numId="47" w16cid:durableId="240716942">
    <w:abstractNumId w:val="1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6E1"/>
    <w:rsid w:val="0000163E"/>
    <w:rsid w:val="00002A37"/>
    <w:rsid w:val="00002E95"/>
    <w:rsid w:val="000031E3"/>
    <w:rsid w:val="000037B2"/>
    <w:rsid w:val="00003A77"/>
    <w:rsid w:val="000040B5"/>
    <w:rsid w:val="00004541"/>
    <w:rsid w:val="00004827"/>
    <w:rsid w:val="0000540B"/>
    <w:rsid w:val="0000564C"/>
    <w:rsid w:val="00005845"/>
    <w:rsid w:val="00006446"/>
    <w:rsid w:val="000066E8"/>
    <w:rsid w:val="00006896"/>
    <w:rsid w:val="00006BC4"/>
    <w:rsid w:val="00006E8C"/>
    <w:rsid w:val="0000788B"/>
    <w:rsid w:val="00007CDC"/>
    <w:rsid w:val="00007D06"/>
    <w:rsid w:val="00010322"/>
    <w:rsid w:val="00010B2C"/>
    <w:rsid w:val="00010FD5"/>
    <w:rsid w:val="000112BB"/>
    <w:rsid w:val="00011B28"/>
    <w:rsid w:val="00011B37"/>
    <w:rsid w:val="00012C3C"/>
    <w:rsid w:val="00012ECA"/>
    <w:rsid w:val="00012F28"/>
    <w:rsid w:val="00013213"/>
    <w:rsid w:val="00013BB2"/>
    <w:rsid w:val="00013BFE"/>
    <w:rsid w:val="00014E92"/>
    <w:rsid w:val="00015D15"/>
    <w:rsid w:val="0001607D"/>
    <w:rsid w:val="00017CAC"/>
    <w:rsid w:val="00017CC7"/>
    <w:rsid w:val="00020837"/>
    <w:rsid w:val="0002149D"/>
    <w:rsid w:val="00021922"/>
    <w:rsid w:val="000221F4"/>
    <w:rsid w:val="000224A5"/>
    <w:rsid w:val="00022E21"/>
    <w:rsid w:val="00022FF2"/>
    <w:rsid w:val="000238F9"/>
    <w:rsid w:val="00023FDB"/>
    <w:rsid w:val="000241EF"/>
    <w:rsid w:val="00024812"/>
    <w:rsid w:val="0002534B"/>
    <w:rsid w:val="0002564D"/>
    <w:rsid w:val="00025DF1"/>
    <w:rsid w:val="00025E63"/>
    <w:rsid w:val="00025EA3"/>
    <w:rsid w:val="00025ECA"/>
    <w:rsid w:val="0002615C"/>
    <w:rsid w:val="00026857"/>
    <w:rsid w:val="0002779E"/>
    <w:rsid w:val="00030426"/>
    <w:rsid w:val="000307FA"/>
    <w:rsid w:val="00030C92"/>
    <w:rsid w:val="000312F2"/>
    <w:rsid w:val="00031A96"/>
    <w:rsid w:val="00031E12"/>
    <w:rsid w:val="00031F6F"/>
    <w:rsid w:val="000325B8"/>
    <w:rsid w:val="00034C15"/>
    <w:rsid w:val="000357DA"/>
    <w:rsid w:val="00035C9F"/>
    <w:rsid w:val="00035EF6"/>
    <w:rsid w:val="00035FDC"/>
    <w:rsid w:val="00036241"/>
    <w:rsid w:val="00036249"/>
    <w:rsid w:val="000365BA"/>
    <w:rsid w:val="00036BA1"/>
    <w:rsid w:val="00037DD0"/>
    <w:rsid w:val="00040C29"/>
    <w:rsid w:val="0004126E"/>
    <w:rsid w:val="000412AC"/>
    <w:rsid w:val="000416CF"/>
    <w:rsid w:val="00041BD6"/>
    <w:rsid w:val="000422E2"/>
    <w:rsid w:val="00042400"/>
    <w:rsid w:val="00042B7F"/>
    <w:rsid w:val="00042BB6"/>
    <w:rsid w:val="00042ED3"/>
    <w:rsid w:val="00042F22"/>
    <w:rsid w:val="00043091"/>
    <w:rsid w:val="000442F1"/>
    <w:rsid w:val="000444EF"/>
    <w:rsid w:val="00044B2D"/>
    <w:rsid w:val="00045600"/>
    <w:rsid w:val="00046185"/>
    <w:rsid w:val="000470ED"/>
    <w:rsid w:val="00051686"/>
    <w:rsid w:val="00051C2E"/>
    <w:rsid w:val="00051D67"/>
    <w:rsid w:val="000520DE"/>
    <w:rsid w:val="000522C8"/>
    <w:rsid w:val="000528D4"/>
    <w:rsid w:val="00052A07"/>
    <w:rsid w:val="00052DC7"/>
    <w:rsid w:val="00052E2B"/>
    <w:rsid w:val="000533D3"/>
    <w:rsid w:val="000534A6"/>
    <w:rsid w:val="000534E3"/>
    <w:rsid w:val="00053572"/>
    <w:rsid w:val="00053A04"/>
    <w:rsid w:val="00053B80"/>
    <w:rsid w:val="00053E71"/>
    <w:rsid w:val="000542D7"/>
    <w:rsid w:val="000548A4"/>
    <w:rsid w:val="00055E84"/>
    <w:rsid w:val="0005606A"/>
    <w:rsid w:val="000565AA"/>
    <w:rsid w:val="0005688D"/>
    <w:rsid w:val="000568DB"/>
    <w:rsid w:val="00057117"/>
    <w:rsid w:val="00057138"/>
    <w:rsid w:val="000575BD"/>
    <w:rsid w:val="000578F0"/>
    <w:rsid w:val="000601E7"/>
    <w:rsid w:val="000613AE"/>
    <w:rsid w:val="000614C5"/>
    <w:rsid w:val="000616E7"/>
    <w:rsid w:val="00061838"/>
    <w:rsid w:val="00061DF7"/>
    <w:rsid w:val="000628CA"/>
    <w:rsid w:val="00062C77"/>
    <w:rsid w:val="00063568"/>
    <w:rsid w:val="00063B3F"/>
    <w:rsid w:val="00063E98"/>
    <w:rsid w:val="000644F3"/>
    <w:rsid w:val="0006487E"/>
    <w:rsid w:val="00064E39"/>
    <w:rsid w:val="000651A9"/>
    <w:rsid w:val="000659B6"/>
    <w:rsid w:val="00065E1A"/>
    <w:rsid w:val="0006623E"/>
    <w:rsid w:val="00066ED5"/>
    <w:rsid w:val="00067273"/>
    <w:rsid w:val="00067298"/>
    <w:rsid w:val="0006765E"/>
    <w:rsid w:val="00067863"/>
    <w:rsid w:val="00067CF2"/>
    <w:rsid w:val="00070418"/>
    <w:rsid w:val="000704A6"/>
    <w:rsid w:val="00072277"/>
    <w:rsid w:val="0007283F"/>
    <w:rsid w:val="000729BC"/>
    <w:rsid w:val="00072D12"/>
    <w:rsid w:val="00072E57"/>
    <w:rsid w:val="00073252"/>
    <w:rsid w:val="0007368D"/>
    <w:rsid w:val="00073D1A"/>
    <w:rsid w:val="00074600"/>
    <w:rsid w:val="00074E2A"/>
    <w:rsid w:val="00075553"/>
    <w:rsid w:val="000764D7"/>
    <w:rsid w:val="0007656F"/>
    <w:rsid w:val="00077E5F"/>
    <w:rsid w:val="0008035F"/>
    <w:rsid w:val="0008036A"/>
    <w:rsid w:val="0008048F"/>
    <w:rsid w:val="000809B0"/>
    <w:rsid w:val="00080B17"/>
    <w:rsid w:val="00080B91"/>
    <w:rsid w:val="00081AE6"/>
    <w:rsid w:val="00082A6A"/>
    <w:rsid w:val="00082F77"/>
    <w:rsid w:val="000830D0"/>
    <w:rsid w:val="0008330B"/>
    <w:rsid w:val="0008409D"/>
    <w:rsid w:val="00084439"/>
    <w:rsid w:val="00084D2A"/>
    <w:rsid w:val="0008520C"/>
    <w:rsid w:val="000852E2"/>
    <w:rsid w:val="000855EB"/>
    <w:rsid w:val="00085AE7"/>
    <w:rsid w:val="00085B52"/>
    <w:rsid w:val="000866F2"/>
    <w:rsid w:val="00086D69"/>
    <w:rsid w:val="0008755D"/>
    <w:rsid w:val="0009009F"/>
    <w:rsid w:val="000900EF"/>
    <w:rsid w:val="00091557"/>
    <w:rsid w:val="00091CD2"/>
    <w:rsid w:val="00092161"/>
    <w:rsid w:val="0009232F"/>
    <w:rsid w:val="000924C1"/>
    <w:rsid w:val="000924F0"/>
    <w:rsid w:val="00092EAE"/>
    <w:rsid w:val="000931E7"/>
    <w:rsid w:val="00093474"/>
    <w:rsid w:val="000935CE"/>
    <w:rsid w:val="00093FC4"/>
    <w:rsid w:val="00094178"/>
    <w:rsid w:val="00094661"/>
    <w:rsid w:val="0009510F"/>
    <w:rsid w:val="0009538D"/>
    <w:rsid w:val="00096011"/>
    <w:rsid w:val="0009777B"/>
    <w:rsid w:val="000A00ED"/>
    <w:rsid w:val="000A07EB"/>
    <w:rsid w:val="000A089C"/>
    <w:rsid w:val="000A0C45"/>
    <w:rsid w:val="000A16A1"/>
    <w:rsid w:val="000A17C8"/>
    <w:rsid w:val="000A1A6B"/>
    <w:rsid w:val="000A1B7B"/>
    <w:rsid w:val="000A1C71"/>
    <w:rsid w:val="000A1D21"/>
    <w:rsid w:val="000A1EE6"/>
    <w:rsid w:val="000A2039"/>
    <w:rsid w:val="000A234D"/>
    <w:rsid w:val="000A259B"/>
    <w:rsid w:val="000A265C"/>
    <w:rsid w:val="000A2929"/>
    <w:rsid w:val="000A3B70"/>
    <w:rsid w:val="000A4380"/>
    <w:rsid w:val="000A4D56"/>
    <w:rsid w:val="000A5229"/>
    <w:rsid w:val="000A56F2"/>
    <w:rsid w:val="000A6E3F"/>
    <w:rsid w:val="000A73ED"/>
    <w:rsid w:val="000A7993"/>
    <w:rsid w:val="000B0837"/>
    <w:rsid w:val="000B1CEC"/>
    <w:rsid w:val="000B24F8"/>
    <w:rsid w:val="000B25E8"/>
    <w:rsid w:val="000B25EB"/>
    <w:rsid w:val="000B2719"/>
    <w:rsid w:val="000B353E"/>
    <w:rsid w:val="000B3A8F"/>
    <w:rsid w:val="000B3E77"/>
    <w:rsid w:val="000B444C"/>
    <w:rsid w:val="000B4AB9"/>
    <w:rsid w:val="000B55B4"/>
    <w:rsid w:val="000B5867"/>
    <w:rsid w:val="000B58C3"/>
    <w:rsid w:val="000B61E9"/>
    <w:rsid w:val="000B7557"/>
    <w:rsid w:val="000B7C20"/>
    <w:rsid w:val="000B7E50"/>
    <w:rsid w:val="000C0C5A"/>
    <w:rsid w:val="000C141A"/>
    <w:rsid w:val="000C1648"/>
    <w:rsid w:val="000C165A"/>
    <w:rsid w:val="000C18B6"/>
    <w:rsid w:val="000C1E9D"/>
    <w:rsid w:val="000C1F58"/>
    <w:rsid w:val="000C204F"/>
    <w:rsid w:val="000C23CF"/>
    <w:rsid w:val="000C2E19"/>
    <w:rsid w:val="000C33D9"/>
    <w:rsid w:val="000C392B"/>
    <w:rsid w:val="000C3C3B"/>
    <w:rsid w:val="000C3D15"/>
    <w:rsid w:val="000C5749"/>
    <w:rsid w:val="000C5E6F"/>
    <w:rsid w:val="000C5EF8"/>
    <w:rsid w:val="000C7012"/>
    <w:rsid w:val="000C786F"/>
    <w:rsid w:val="000C7FB3"/>
    <w:rsid w:val="000D0A5C"/>
    <w:rsid w:val="000D0D07"/>
    <w:rsid w:val="000D1A6E"/>
    <w:rsid w:val="000D1A91"/>
    <w:rsid w:val="000D1FE5"/>
    <w:rsid w:val="000D38DC"/>
    <w:rsid w:val="000D3B84"/>
    <w:rsid w:val="000D430F"/>
    <w:rsid w:val="000D4797"/>
    <w:rsid w:val="000D4B9D"/>
    <w:rsid w:val="000D5439"/>
    <w:rsid w:val="000D5E8F"/>
    <w:rsid w:val="000D6405"/>
    <w:rsid w:val="000D758B"/>
    <w:rsid w:val="000D7E76"/>
    <w:rsid w:val="000E0148"/>
    <w:rsid w:val="000E017C"/>
    <w:rsid w:val="000E0527"/>
    <w:rsid w:val="000E106A"/>
    <w:rsid w:val="000E152D"/>
    <w:rsid w:val="000E1E92"/>
    <w:rsid w:val="000E1F4F"/>
    <w:rsid w:val="000E1FBE"/>
    <w:rsid w:val="000E2152"/>
    <w:rsid w:val="000E22D9"/>
    <w:rsid w:val="000E23A6"/>
    <w:rsid w:val="000E26F2"/>
    <w:rsid w:val="000E3265"/>
    <w:rsid w:val="000E3275"/>
    <w:rsid w:val="000E42D0"/>
    <w:rsid w:val="000E4BF0"/>
    <w:rsid w:val="000E4D53"/>
    <w:rsid w:val="000E5368"/>
    <w:rsid w:val="000E543C"/>
    <w:rsid w:val="000E55EE"/>
    <w:rsid w:val="000E603E"/>
    <w:rsid w:val="000E753F"/>
    <w:rsid w:val="000E797A"/>
    <w:rsid w:val="000F06D6"/>
    <w:rsid w:val="000F0DF5"/>
    <w:rsid w:val="000F0EB1"/>
    <w:rsid w:val="000F1106"/>
    <w:rsid w:val="000F1CA9"/>
    <w:rsid w:val="000F27DD"/>
    <w:rsid w:val="000F2B9B"/>
    <w:rsid w:val="000F3623"/>
    <w:rsid w:val="000F3A6D"/>
    <w:rsid w:val="000F3BE9"/>
    <w:rsid w:val="000F3F6C"/>
    <w:rsid w:val="000F4168"/>
    <w:rsid w:val="000F45CC"/>
    <w:rsid w:val="000F565F"/>
    <w:rsid w:val="000F58DF"/>
    <w:rsid w:val="000F65F6"/>
    <w:rsid w:val="000F6964"/>
    <w:rsid w:val="000F6DF3"/>
    <w:rsid w:val="000F6E7D"/>
    <w:rsid w:val="000F7EC0"/>
    <w:rsid w:val="001005FF"/>
    <w:rsid w:val="00100F4F"/>
    <w:rsid w:val="001012EE"/>
    <w:rsid w:val="0010212C"/>
    <w:rsid w:val="0010270A"/>
    <w:rsid w:val="00102893"/>
    <w:rsid w:val="00102A93"/>
    <w:rsid w:val="001048D2"/>
    <w:rsid w:val="00104955"/>
    <w:rsid w:val="00104B8B"/>
    <w:rsid w:val="00105B59"/>
    <w:rsid w:val="00106281"/>
    <w:rsid w:val="001062FB"/>
    <w:rsid w:val="001063E6"/>
    <w:rsid w:val="001066B4"/>
    <w:rsid w:val="00106B94"/>
    <w:rsid w:val="00107D7D"/>
    <w:rsid w:val="00110209"/>
    <w:rsid w:val="001107F2"/>
    <w:rsid w:val="00110811"/>
    <w:rsid w:val="00111517"/>
    <w:rsid w:val="001116EB"/>
    <w:rsid w:val="0011181A"/>
    <w:rsid w:val="00111ABD"/>
    <w:rsid w:val="00111D6A"/>
    <w:rsid w:val="00111F8B"/>
    <w:rsid w:val="001123D9"/>
    <w:rsid w:val="0011282F"/>
    <w:rsid w:val="00112BFB"/>
    <w:rsid w:val="00113329"/>
    <w:rsid w:val="00113423"/>
    <w:rsid w:val="00113CF4"/>
    <w:rsid w:val="00113D7D"/>
    <w:rsid w:val="00113E86"/>
    <w:rsid w:val="00114AF9"/>
    <w:rsid w:val="001153EA"/>
    <w:rsid w:val="00115643"/>
    <w:rsid w:val="00115CAD"/>
    <w:rsid w:val="00116765"/>
    <w:rsid w:val="00117AAB"/>
    <w:rsid w:val="00117DAF"/>
    <w:rsid w:val="00117EA6"/>
    <w:rsid w:val="0012050A"/>
    <w:rsid w:val="00120A6A"/>
    <w:rsid w:val="00121054"/>
    <w:rsid w:val="0012135C"/>
    <w:rsid w:val="001219F5"/>
    <w:rsid w:val="00121A20"/>
    <w:rsid w:val="00121CDB"/>
    <w:rsid w:val="0012201A"/>
    <w:rsid w:val="00122942"/>
    <w:rsid w:val="00122A92"/>
    <w:rsid w:val="0012377F"/>
    <w:rsid w:val="00123C4A"/>
    <w:rsid w:val="00124069"/>
    <w:rsid w:val="00124314"/>
    <w:rsid w:val="0012450A"/>
    <w:rsid w:val="001249EA"/>
    <w:rsid w:val="0012529D"/>
    <w:rsid w:val="00125822"/>
    <w:rsid w:val="001260B3"/>
    <w:rsid w:val="00126808"/>
    <w:rsid w:val="001268A6"/>
    <w:rsid w:val="00126B4A"/>
    <w:rsid w:val="00126BB0"/>
    <w:rsid w:val="001272DE"/>
    <w:rsid w:val="00130797"/>
    <w:rsid w:val="001307BF"/>
    <w:rsid w:val="0013085A"/>
    <w:rsid w:val="00130D4E"/>
    <w:rsid w:val="0013140C"/>
    <w:rsid w:val="0013201F"/>
    <w:rsid w:val="001325DE"/>
    <w:rsid w:val="00132FD0"/>
    <w:rsid w:val="001344C0"/>
    <w:rsid w:val="001346FA"/>
    <w:rsid w:val="00135252"/>
    <w:rsid w:val="00136084"/>
    <w:rsid w:val="00136B3E"/>
    <w:rsid w:val="00137179"/>
    <w:rsid w:val="00137864"/>
    <w:rsid w:val="00137AB5"/>
    <w:rsid w:val="00137F0B"/>
    <w:rsid w:val="001422E3"/>
    <w:rsid w:val="00142BE0"/>
    <w:rsid w:val="0014320C"/>
    <w:rsid w:val="00143508"/>
    <w:rsid w:val="00143541"/>
    <w:rsid w:val="00144CDF"/>
    <w:rsid w:val="00144E5D"/>
    <w:rsid w:val="001456AD"/>
    <w:rsid w:val="00145A23"/>
    <w:rsid w:val="00145C1F"/>
    <w:rsid w:val="001464B8"/>
    <w:rsid w:val="00146D9F"/>
    <w:rsid w:val="00147B84"/>
    <w:rsid w:val="00147FC0"/>
    <w:rsid w:val="0015017A"/>
    <w:rsid w:val="00150848"/>
    <w:rsid w:val="001508D1"/>
    <w:rsid w:val="0015091F"/>
    <w:rsid w:val="00151A3B"/>
    <w:rsid w:val="00151E23"/>
    <w:rsid w:val="001526E0"/>
    <w:rsid w:val="001526E5"/>
    <w:rsid w:val="00153C1B"/>
    <w:rsid w:val="00153C20"/>
    <w:rsid w:val="001551B5"/>
    <w:rsid w:val="00157C99"/>
    <w:rsid w:val="00157FCB"/>
    <w:rsid w:val="001604C7"/>
    <w:rsid w:val="00160ED9"/>
    <w:rsid w:val="00161719"/>
    <w:rsid w:val="00161EB0"/>
    <w:rsid w:val="00161F44"/>
    <w:rsid w:val="00163C15"/>
    <w:rsid w:val="00164B65"/>
    <w:rsid w:val="00164C64"/>
    <w:rsid w:val="00164D7D"/>
    <w:rsid w:val="00164FA1"/>
    <w:rsid w:val="00165098"/>
    <w:rsid w:val="0016509F"/>
    <w:rsid w:val="001653C3"/>
    <w:rsid w:val="001659C1"/>
    <w:rsid w:val="00165CC9"/>
    <w:rsid w:val="00165FB3"/>
    <w:rsid w:val="00166DA1"/>
    <w:rsid w:val="00167485"/>
    <w:rsid w:val="001675F7"/>
    <w:rsid w:val="00170107"/>
    <w:rsid w:val="00170245"/>
    <w:rsid w:val="001728D3"/>
    <w:rsid w:val="00173A8E"/>
    <w:rsid w:val="0017400C"/>
    <w:rsid w:val="001748ED"/>
    <w:rsid w:val="0017502C"/>
    <w:rsid w:val="0017587F"/>
    <w:rsid w:val="00176779"/>
    <w:rsid w:val="00177115"/>
    <w:rsid w:val="0017762D"/>
    <w:rsid w:val="00177961"/>
    <w:rsid w:val="0018020C"/>
    <w:rsid w:val="00180A74"/>
    <w:rsid w:val="00180DB4"/>
    <w:rsid w:val="00181053"/>
    <w:rsid w:val="001810DB"/>
    <w:rsid w:val="0018143F"/>
    <w:rsid w:val="00181667"/>
    <w:rsid w:val="00181FF8"/>
    <w:rsid w:val="00182125"/>
    <w:rsid w:val="00183616"/>
    <w:rsid w:val="00183AAD"/>
    <w:rsid w:val="00183D5B"/>
    <w:rsid w:val="00184918"/>
    <w:rsid w:val="00184963"/>
    <w:rsid w:val="001853CE"/>
    <w:rsid w:val="0018600D"/>
    <w:rsid w:val="001866D7"/>
    <w:rsid w:val="00186CDE"/>
    <w:rsid w:val="0018792C"/>
    <w:rsid w:val="0019034B"/>
    <w:rsid w:val="00190862"/>
    <w:rsid w:val="00190AC1"/>
    <w:rsid w:val="00192089"/>
    <w:rsid w:val="00192AE5"/>
    <w:rsid w:val="001931B2"/>
    <w:rsid w:val="0019341A"/>
    <w:rsid w:val="001936D5"/>
    <w:rsid w:val="001941A7"/>
    <w:rsid w:val="00194B78"/>
    <w:rsid w:val="0019559F"/>
    <w:rsid w:val="00195E47"/>
    <w:rsid w:val="00196903"/>
    <w:rsid w:val="00197180"/>
    <w:rsid w:val="00197DF9"/>
    <w:rsid w:val="001A000C"/>
    <w:rsid w:val="001A0FAF"/>
    <w:rsid w:val="001A1987"/>
    <w:rsid w:val="001A19C6"/>
    <w:rsid w:val="001A1F1F"/>
    <w:rsid w:val="001A2564"/>
    <w:rsid w:val="001A3098"/>
    <w:rsid w:val="001A30C3"/>
    <w:rsid w:val="001A3DE1"/>
    <w:rsid w:val="001A3FD0"/>
    <w:rsid w:val="001A41F2"/>
    <w:rsid w:val="001A4661"/>
    <w:rsid w:val="001A497E"/>
    <w:rsid w:val="001A5590"/>
    <w:rsid w:val="001A6173"/>
    <w:rsid w:val="001A63AC"/>
    <w:rsid w:val="001A6475"/>
    <w:rsid w:val="001A68C5"/>
    <w:rsid w:val="001A6CBA"/>
    <w:rsid w:val="001A6FCC"/>
    <w:rsid w:val="001A7113"/>
    <w:rsid w:val="001A730B"/>
    <w:rsid w:val="001A7B08"/>
    <w:rsid w:val="001A7BB1"/>
    <w:rsid w:val="001A7CBC"/>
    <w:rsid w:val="001B0942"/>
    <w:rsid w:val="001B0D97"/>
    <w:rsid w:val="001B1247"/>
    <w:rsid w:val="001B1C69"/>
    <w:rsid w:val="001B214F"/>
    <w:rsid w:val="001B2335"/>
    <w:rsid w:val="001B2A17"/>
    <w:rsid w:val="001B31BB"/>
    <w:rsid w:val="001B38B3"/>
    <w:rsid w:val="001B3CDA"/>
    <w:rsid w:val="001B3EEB"/>
    <w:rsid w:val="001B4160"/>
    <w:rsid w:val="001B437D"/>
    <w:rsid w:val="001B46A5"/>
    <w:rsid w:val="001B4C34"/>
    <w:rsid w:val="001B5379"/>
    <w:rsid w:val="001B5A5D"/>
    <w:rsid w:val="001B5E76"/>
    <w:rsid w:val="001B6658"/>
    <w:rsid w:val="001C01F7"/>
    <w:rsid w:val="001C0632"/>
    <w:rsid w:val="001C0B11"/>
    <w:rsid w:val="001C0E2E"/>
    <w:rsid w:val="001C10E2"/>
    <w:rsid w:val="001C1B6C"/>
    <w:rsid w:val="001C1CE5"/>
    <w:rsid w:val="001C1EA1"/>
    <w:rsid w:val="001C2883"/>
    <w:rsid w:val="001C3392"/>
    <w:rsid w:val="001C3492"/>
    <w:rsid w:val="001C3B9C"/>
    <w:rsid w:val="001C3D2A"/>
    <w:rsid w:val="001C3DDE"/>
    <w:rsid w:val="001C416B"/>
    <w:rsid w:val="001C58AB"/>
    <w:rsid w:val="001C5D69"/>
    <w:rsid w:val="001C64A3"/>
    <w:rsid w:val="001C7BC9"/>
    <w:rsid w:val="001D0146"/>
    <w:rsid w:val="001D032D"/>
    <w:rsid w:val="001D0485"/>
    <w:rsid w:val="001D0EF4"/>
    <w:rsid w:val="001D0F84"/>
    <w:rsid w:val="001D1093"/>
    <w:rsid w:val="001D24B1"/>
    <w:rsid w:val="001D2678"/>
    <w:rsid w:val="001D44C4"/>
    <w:rsid w:val="001D4B62"/>
    <w:rsid w:val="001D51BA"/>
    <w:rsid w:val="001D539B"/>
    <w:rsid w:val="001D53E7"/>
    <w:rsid w:val="001D5DCE"/>
    <w:rsid w:val="001D6342"/>
    <w:rsid w:val="001D67CA"/>
    <w:rsid w:val="001D6A44"/>
    <w:rsid w:val="001D6D53"/>
    <w:rsid w:val="001D6E32"/>
    <w:rsid w:val="001D71AA"/>
    <w:rsid w:val="001D7629"/>
    <w:rsid w:val="001E0862"/>
    <w:rsid w:val="001E1DC1"/>
    <w:rsid w:val="001E2563"/>
    <w:rsid w:val="001E30FD"/>
    <w:rsid w:val="001E47B0"/>
    <w:rsid w:val="001E4E0C"/>
    <w:rsid w:val="001E4EF5"/>
    <w:rsid w:val="001E58E2"/>
    <w:rsid w:val="001E5AAB"/>
    <w:rsid w:val="001E5B39"/>
    <w:rsid w:val="001E5D9E"/>
    <w:rsid w:val="001E68F5"/>
    <w:rsid w:val="001E75BB"/>
    <w:rsid w:val="001E75EA"/>
    <w:rsid w:val="001E79BE"/>
    <w:rsid w:val="001E7AED"/>
    <w:rsid w:val="001E7CC9"/>
    <w:rsid w:val="001F00AD"/>
    <w:rsid w:val="001F06DC"/>
    <w:rsid w:val="001F0AC7"/>
    <w:rsid w:val="001F0D94"/>
    <w:rsid w:val="001F0EE6"/>
    <w:rsid w:val="001F13C0"/>
    <w:rsid w:val="001F1EAD"/>
    <w:rsid w:val="001F2CC0"/>
    <w:rsid w:val="001F340F"/>
    <w:rsid w:val="001F3916"/>
    <w:rsid w:val="001F54C5"/>
    <w:rsid w:val="001F662C"/>
    <w:rsid w:val="001F6C1E"/>
    <w:rsid w:val="001F7074"/>
    <w:rsid w:val="001F77BD"/>
    <w:rsid w:val="00200490"/>
    <w:rsid w:val="00200513"/>
    <w:rsid w:val="002007EB"/>
    <w:rsid w:val="0020093B"/>
    <w:rsid w:val="00200F07"/>
    <w:rsid w:val="00201F3A"/>
    <w:rsid w:val="002027D9"/>
    <w:rsid w:val="00202C21"/>
    <w:rsid w:val="0020350C"/>
    <w:rsid w:val="00203A78"/>
    <w:rsid w:val="00203F96"/>
    <w:rsid w:val="00205962"/>
    <w:rsid w:val="002061E1"/>
    <w:rsid w:val="00206276"/>
    <w:rsid w:val="002069B2"/>
    <w:rsid w:val="00206B6C"/>
    <w:rsid w:val="00207950"/>
    <w:rsid w:val="00207FA3"/>
    <w:rsid w:val="00210BC7"/>
    <w:rsid w:val="0021134A"/>
    <w:rsid w:val="00213433"/>
    <w:rsid w:val="002144F8"/>
    <w:rsid w:val="00214DA8"/>
    <w:rsid w:val="00215423"/>
    <w:rsid w:val="002158FA"/>
    <w:rsid w:val="00215DA8"/>
    <w:rsid w:val="00215EBC"/>
    <w:rsid w:val="00216006"/>
    <w:rsid w:val="0021613A"/>
    <w:rsid w:val="00216B8F"/>
    <w:rsid w:val="00220600"/>
    <w:rsid w:val="00220C99"/>
    <w:rsid w:val="00221BD9"/>
    <w:rsid w:val="002224DB"/>
    <w:rsid w:val="00222CA2"/>
    <w:rsid w:val="00223FCB"/>
    <w:rsid w:val="0022464F"/>
    <w:rsid w:val="00224ECD"/>
    <w:rsid w:val="002252C3"/>
    <w:rsid w:val="00225591"/>
    <w:rsid w:val="00225C54"/>
    <w:rsid w:val="00225D50"/>
    <w:rsid w:val="00227C80"/>
    <w:rsid w:val="00230765"/>
    <w:rsid w:val="00230D18"/>
    <w:rsid w:val="00230E47"/>
    <w:rsid w:val="0023155A"/>
    <w:rsid w:val="002319E4"/>
    <w:rsid w:val="0023201C"/>
    <w:rsid w:val="00232096"/>
    <w:rsid w:val="002328B6"/>
    <w:rsid w:val="002343AF"/>
    <w:rsid w:val="00235628"/>
    <w:rsid w:val="00235632"/>
    <w:rsid w:val="00235872"/>
    <w:rsid w:val="002359BE"/>
    <w:rsid w:val="00235E2D"/>
    <w:rsid w:val="002361BF"/>
    <w:rsid w:val="002363DA"/>
    <w:rsid w:val="00236E94"/>
    <w:rsid w:val="002371A8"/>
    <w:rsid w:val="00237C14"/>
    <w:rsid w:val="002400C4"/>
    <w:rsid w:val="0024030E"/>
    <w:rsid w:val="002404FA"/>
    <w:rsid w:val="00240974"/>
    <w:rsid w:val="00241158"/>
    <w:rsid w:val="00241559"/>
    <w:rsid w:val="00242844"/>
    <w:rsid w:val="00243431"/>
    <w:rsid w:val="002435B3"/>
    <w:rsid w:val="00243E6E"/>
    <w:rsid w:val="00244054"/>
    <w:rsid w:val="00244D20"/>
    <w:rsid w:val="002458B8"/>
    <w:rsid w:val="002458EB"/>
    <w:rsid w:val="0024633C"/>
    <w:rsid w:val="002473DB"/>
    <w:rsid w:val="002500C8"/>
    <w:rsid w:val="00250B62"/>
    <w:rsid w:val="00251218"/>
    <w:rsid w:val="00251351"/>
    <w:rsid w:val="00251D02"/>
    <w:rsid w:val="00251D74"/>
    <w:rsid w:val="002525C4"/>
    <w:rsid w:val="0025266F"/>
    <w:rsid w:val="00252853"/>
    <w:rsid w:val="00253853"/>
    <w:rsid w:val="00253E23"/>
    <w:rsid w:val="00254326"/>
    <w:rsid w:val="0025495A"/>
    <w:rsid w:val="00254AB0"/>
    <w:rsid w:val="002551A8"/>
    <w:rsid w:val="00255B63"/>
    <w:rsid w:val="002563CC"/>
    <w:rsid w:val="00256A9E"/>
    <w:rsid w:val="0025706C"/>
    <w:rsid w:val="00257543"/>
    <w:rsid w:val="002579B9"/>
    <w:rsid w:val="00260795"/>
    <w:rsid w:val="00260D7B"/>
    <w:rsid w:val="002612B4"/>
    <w:rsid w:val="002614C9"/>
    <w:rsid w:val="002617E7"/>
    <w:rsid w:val="00261BA1"/>
    <w:rsid w:val="00264228"/>
    <w:rsid w:val="0026424C"/>
    <w:rsid w:val="00264334"/>
    <w:rsid w:val="0026436F"/>
    <w:rsid w:val="0026473E"/>
    <w:rsid w:val="00264D91"/>
    <w:rsid w:val="002656BC"/>
    <w:rsid w:val="00265DBF"/>
    <w:rsid w:val="00265E5D"/>
    <w:rsid w:val="00266214"/>
    <w:rsid w:val="0026639E"/>
    <w:rsid w:val="00266934"/>
    <w:rsid w:val="00267166"/>
    <w:rsid w:val="00267526"/>
    <w:rsid w:val="00267C83"/>
    <w:rsid w:val="00270FBB"/>
    <w:rsid w:val="0027144F"/>
    <w:rsid w:val="002715DA"/>
    <w:rsid w:val="00271813"/>
    <w:rsid w:val="00271B17"/>
    <w:rsid w:val="00271F3A"/>
    <w:rsid w:val="002726A1"/>
    <w:rsid w:val="00273278"/>
    <w:rsid w:val="00273584"/>
    <w:rsid w:val="0027358E"/>
    <w:rsid w:val="00273759"/>
    <w:rsid w:val="002737F4"/>
    <w:rsid w:val="00275186"/>
    <w:rsid w:val="0027580C"/>
    <w:rsid w:val="0027582D"/>
    <w:rsid w:val="00275F18"/>
    <w:rsid w:val="002762E5"/>
    <w:rsid w:val="002767B7"/>
    <w:rsid w:val="00277DDD"/>
    <w:rsid w:val="00277FD8"/>
    <w:rsid w:val="00280395"/>
    <w:rsid w:val="002805F5"/>
    <w:rsid w:val="0028063B"/>
    <w:rsid w:val="00280751"/>
    <w:rsid w:val="00280D0F"/>
    <w:rsid w:val="00280EC7"/>
    <w:rsid w:val="0028140D"/>
    <w:rsid w:val="0028148C"/>
    <w:rsid w:val="002814B3"/>
    <w:rsid w:val="00282191"/>
    <w:rsid w:val="0028280A"/>
    <w:rsid w:val="002837CF"/>
    <w:rsid w:val="00283ADA"/>
    <w:rsid w:val="00283E81"/>
    <w:rsid w:val="0028445F"/>
    <w:rsid w:val="00284626"/>
    <w:rsid w:val="0028490A"/>
    <w:rsid w:val="00284993"/>
    <w:rsid w:val="00284D0A"/>
    <w:rsid w:val="00285410"/>
    <w:rsid w:val="002858A1"/>
    <w:rsid w:val="0028637A"/>
    <w:rsid w:val="00286819"/>
    <w:rsid w:val="00286ACD"/>
    <w:rsid w:val="002877D2"/>
    <w:rsid w:val="00287838"/>
    <w:rsid w:val="0029049E"/>
    <w:rsid w:val="00290562"/>
    <w:rsid w:val="002907B5"/>
    <w:rsid w:val="0029093E"/>
    <w:rsid w:val="00290E57"/>
    <w:rsid w:val="00291831"/>
    <w:rsid w:val="00292113"/>
    <w:rsid w:val="00292300"/>
    <w:rsid w:val="002923FB"/>
    <w:rsid w:val="00292EB7"/>
    <w:rsid w:val="00292F3F"/>
    <w:rsid w:val="00293D3D"/>
    <w:rsid w:val="00293E88"/>
    <w:rsid w:val="00294609"/>
    <w:rsid w:val="00296227"/>
    <w:rsid w:val="00296639"/>
    <w:rsid w:val="00296F44"/>
    <w:rsid w:val="002970CA"/>
    <w:rsid w:val="00297513"/>
    <w:rsid w:val="0029777D"/>
    <w:rsid w:val="002A055E"/>
    <w:rsid w:val="002A05FB"/>
    <w:rsid w:val="002A0ACA"/>
    <w:rsid w:val="002A167E"/>
    <w:rsid w:val="002A168C"/>
    <w:rsid w:val="002A1D4E"/>
    <w:rsid w:val="002A2869"/>
    <w:rsid w:val="002A3DFE"/>
    <w:rsid w:val="002A45B9"/>
    <w:rsid w:val="002A464F"/>
    <w:rsid w:val="002A4A7A"/>
    <w:rsid w:val="002A5044"/>
    <w:rsid w:val="002A56F5"/>
    <w:rsid w:val="002A581B"/>
    <w:rsid w:val="002A61C9"/>
    <w:rsid w:val="002A6FEF"/>
    <w:rsid w:val="002A7ABC"/>
    <w:rsid w:val="002A7BA9"/>
    <w:rsid w:val="002A7D87"/>
    <w:rsid w:val="002B0943"/>
    <w:rsid w:val="002B09CC"/>
    <w:rsid w:val="002B1D17"/>
    <w:rsid w:val="002B24D6"/>
    <w:rsid w:val="002B2FA4"/>
    <w:rsid w:val="002B3C4A"/>
    <w:rsid w:val="002B3E30"/>
    <w:rsid w:val="002B49CC"/>
    <w:rsid w:val="002B5758"/>
    <w:rsid w:val="002B5AE6"/>
    <w:rsid w:val="002B63FD"/>
    <w:rsid w:val="002B697D"/>
    <w:rsid w:val="002B6B8E"/>
    <w:rsid w:val="002B6C23"/>
    <w:rsid w:val="002B7078"/>
    <w:rsid w:val="002B7081"/>
    <w:rsid w:val="002B7C90"/>
    <w:rsid w:val="002C132F"/>
    <w:rsid w:val="002C1D86"/>
    <w:rsid w:val="002C1DC9"/>
    <w:rsid w:val="002C1EE3"/>
    <w:rsid w:val="002C3358"/>
    <w:rsid w:val="002C358A"/>
    <w:rsid w:val="002C36C8"/>
    <w:rsid w:val="002C3910"/>
    <w:rsid w:val="002C3DF5"/>
    <w:rsid w:val="002C41E6"/>
    <w:rsid w:val="002C46A6"/>
    <w:rsid w:val="002C49A6"/>
    <w:rsid w:val="002C4D10"/>
    <w:rsid w:val="002C58EF"/>
    <w:rsid w:val="002C5D6D"/>
    <w:rsid w:val="002C5F06"/>
    <w:rsid w:val="002C60DE"/>
    <w:rsid w:val="002C73A0"/>
    <w:rsid w:val="002C76D8"/>
    <w:rsid w:val="002C796D"/>
    <w:rsid w:val="002D0329"/>
    <w:rsid w:val="002D071A"/>
    <w:rsid w:val="002D10D4"/>
    <w:rsid w:val="002D2E16"/>
    <w:rsid w:val="002D34B2"/>
    <w:rsid w:val="002D47FD"/>
    <w:rsid w:val="002D48B0"/>
    <w:rsid w:val="002D4F54"/>
    <w:rsid w:val="002D5720"/>
    <w:rsid w:val="002D5A67"/>
    <w:rsid w:val="002D5B37"/>
    <w:rsid w:val="002D6582"/>
    <w:rsid w:val="002D665B"/>
    <w:rsid w:val="002D6710"/>
    <w:rsid w:val="002D6A8E"/>
    <w:rsid w:val="002D7186"/>
    <w:rsid w:val="002D7637"/>
    <w:rsid w:val="002D7852"/>
    <w:rsid w:val="002D7F77"/>
    <w:rsid w:val="002E0520"/>
    <w:rsid w:val="002E0A55"/>
    <w:rsid w:val="002E0E91"/>
    <w:rsid w:val="002E17F2"/>
    <w:rsid w:val="002E204D"/>
    <w:rsid w:val="002E230A"/>
    <w:rsid w:val="002E2EF5"/>
    <w:rsid w:val="002E3610"/>
    <w:rsid w:val="002E4FB0"/>
    <w:rsid w:val="002E576D"/>
    <w:rsid w:val="002E60A5"/>
    <w:rsid w:val="002E6C49"/>
    <w:rsid w:val="002E7526"/>
    <w:rsid w:val="002E7CAE"/>
    <w:rsid w:val="002E7FC5"/>
    <w:rsid w:val="002F01A7"/>
    <w:rsid w:val="002F0BF9"/>
    <w:rsid w:val="002F10A0"/>
    <w:rsid w:val="002F13AB"/>
    <w:rsid w:val="002F19D7"/>
    <w:rsid w:val="002F1E20"/>
    <w:rsid w:val="002F20BA"/>
    <w:rsid w:val="002F2771"/>
    <w:rsid w:val="002F2D1D"/>
    <w:rsid w:val="002F320A"/>
    <w:rsid w:val="002F3449"/>
    <w:rsid w:val="002F37A9"/>
    <w:rsid w:val="002F3E73"/>
    <w:rsid w:val="002F41F7"/>
    <w:rsid w:val="002F48E7"/>
    <w:rsid w:val="002F4E13"/>
    <w:rsid w:val="002F5108"/>
    <w:rsid w:val="002F5382"/>
    <w:rsid w:val="002F5712"/>
    <w:rsid w:val="002F58A2"/>
    <w:rsid w:val="002F6BB7"/>
    <w:rsid w:val="00300030"/>
    <w:rsid w:val="0030125D"/>
    <w:rsid w:val="00301CE6"/>
    <w:rsid w:val="0030256B"/>
    <w:rsid w:val="00302910"/>
    <w:rsid w:val="00302A8B"/>
    <w:rsid w:val="0030364D"/>
    <w:rsid w:val="00303A2B"/>
    <w:rsid w:val="00303D09"/>
    <w:rsid w:val="003041F4"/>
    <w:rsid w:val="0030438B"/>
    <w:rsid w:val="00304D83"/>
    <w:rsid w:val="0030501F"/>
    <w:rsid w:val="0030516D"/>
    <w:rsid w:val="00305C01"/>
    <w:rsid w:val="00305C05"/>
    <w:rsid w:val="00305F9D"/>
    <w:rsid w:val="0030674A"/>
    <w:rsid w:val="00306FB0"/>
    <w:rsid w:val="0030751E"/>
    <w:rsid w:val="00307655"/>
    <w:rsid w:val="00307BA1"/>
    <w:rsid w:val="0031029F"/>
    <w:rsid w:val="00310CE0"/>
    <w:rsid w:val="0031118A"/>
    <w:rsid w:val="00311702"/>
    <w:rsid w:val="00311961"/>
    <w:rsid w:val="00311E82"/>
    <w:rsid w:val="00311FE4"/>
    <w:rsid w:val="003123B7"/>
    <w:rsid w:val="003125D0"/>
    <w:rsid w:val="003127D0"/>
    <w:rsid w:val="003132F6"/>
    <w:rsid w:val="00313E8B"/>
    <w:rsid w:val="00313EDD"/>
    <w:rsid w:val="00313F22"/>
    <w:rsid w:val="00313FC0"/>
    <w:rsid w:val="00313FD6"/>
    <w:rsid w:val="003143BD"/>
    <w:rsid w:val="00314B7F"/>
    <w:rsid w:val="0031533D"/>
    <w:rsid w:val="00315363"/>
    <w:rsid w:val="0031572B"/>
    <w:rsid w:val="0031594C"/>
    <w:rsid w:val="00315B52"/>
    <w:rsid w:val="003164A8"/>
    <w:rsid w:val="003166C1"/>
    <w:rsid w:val="00316892"/>
    <w:rsid w:val="00317B89"/>
    <w:rsid w:val="003203ED"/>
    <w:rsid w:val="00322418"/>
    <w:rsid w:val="00322849"/>
    <w:rsid w:val="00322C9F"/>
    <w:rsid w:val="00323097"/>
    <w:rsid w:val="0032394D"/>
    <w:rsid w:val="00324419"/>
    <w:rsid w:val="00324AC7"/>
    <w:rsid w:val="00324D23"/>
    <w:rsid w:val="00325601"/>
    <w:rsid w:val="00326517"/>
    <w:rsid w:val="00326C76"/>
    <w:rsid w:val="0032742B"/>
    <w:rsid w:val="003274D6"/>
    <w:rsid w:val="00327FBB"/>
    <w:rsid w:val="00330206"/>
    <w:rsid w:val="00331751"/>
    <w:rsid w:val="00331A87"/>
    <w:rsid w:val="00331C5B"/>
    <w:rsid w:val="0033220A"/>
    <w:rsid w:val="003323D5"/>
    <w:rsid w:val="003329BD"/>
    <w:rsid w:val="00332DCA"/>
    <w:rsid w:val="00333818"/>
    <w:rsid w:val="003338B5"/>
    <w:rsid w:val="00333923"/>
    <w:rsid w:val="00334221"/>
    <w:rsid w:val="00334579"/>
    <w:rsid w:val="003346D0"/>
    <w:rsid w:val="00334837"/>
    <w:rsid w:val="00335858"/>
    <w:rsid w:val="00335D81"/>
    <w:rsid w:val="00336B23"/>
    <w:rsid w:val="00336BDA"/>
    <w:rsid w:val="003428C4"/>
    <w:rsid w:val="00342BD7"/>
    <w:rsid w:val="00342CA2"/>
    <w:rsid w:val="00342CDF"/>
    <w:rsid w:val="00344973"/>
    <w:rsid w:val="00344BEA"/>
    <w:rsid w:val="0034578C"/>
    <w:rsid w:val="00345E11"/>
    <w:rsid w:val="00346379"/>
    <w:rsid w:val="003468E0"/>
    <w:rsid w:val="00346C5F"/>
    <w:rsid w:val="00346DB5"/>
    <w:rsid w:val="003477B1"/>
    <w:rsid w:val="00347AEE"/>
    <w:rsid w:val="00347B3E"/>
    <w:rsid w:val="00347BE3"/>
    <w:rsid w:val="003501A5"/>
    <w:rsid w:val="0035080F"/>
    <w:rsid w:val="003509F5"/>
    <w:rsid w:val="00351671"/>
    <w:rsid w:val="00352429"/>
    <w:rsid w:val="003531F0"/>
    <w:rsid w:val="00353CE4"/>
    <w:rsid w:val="003548E3"/>
    <w:rsid w:val="00355BFF"/>
    <w:rsid w:val="00355F3C"/>
    <w:rsid w:val="003562BE"/>
    <w:rsid w:val="003562F5"/>
    <w:rsid w:val="003565A2"/>
    <w:rsid w:val="003566AC"/>
    <w:rsid w:val="003571EE"/>
    <w:rsid w:val="00357380"/>
    <w:rsid w:val="00357943"/>
    <w:rsid w:val="00357B90"/>
    <w:rsid w:val="003602D9"/>
    <w:rsid w:val="003604CE"/>
    <w:rsid w:val="00360A73"/>
    <w:rsid w:val="003622FA"/>
    <w:rsid w:val="00362934"/>
    <w:rsid w:val="003629DC"/>
    <w:rsid w:val="00363CC3"/>
    <w:rsid w:val="003641DC"/>
    <w:rsid w:val="00364C37"/>
    <w:rsid w:val="00364EA6"/>
    <w:rsid w:val="00366016"/>
    <w:rsid w:val="0037011C"/>
    <w:rsid w:val="003703FD"/>
    <w:rsid w:val="00370E47"/>
    <w:rsid w:val="00370EE5"/>
    <w:rsid w:val="003710F4"/>
    <w:rsid w:val="00372075"/>
    <w:rsid w:val="0037221C"/>
    <w:rsid w:val="00374230"/>
    <w:rsid w:val="003742AC"/>
    <w:rsid w:val="003758A6"/>
    <w:rsid w:val="00375AFC"/>
    <w:rsid w:val="00376436"/>
    <w:rsid w:val="00376707"/>
    <w:rsid w:val="00376769"/>
    <w:rsid w:val="00376826"/>
    <w:rsid w:val="00376B77"/>
    <w:rsid w:val="00377118"/>
    <w:rsid w:val="00377679"/>
    <w:rsid w:val="00377CE1"/>
    <w:rsid w:val="00380C83"/>
    <w:rsid w:val="00380E83"/>
    <w:rsid w:val="00381887"/>
    <w:rsid w:val="00381A09"/>
    <w:rsid w:val="00382795"/>
    <w:rsid w:val="00382C15"/>
    <w:rsid w:val="00382F38"/>
    <w:rsid w:val="0038335F"/>
    <w:rsid w:val="0038385D"/>
    <w:rsid w:val="00383C7E"/>
    <w:rsid w:val="0038407D"/>
    <w:rsid w:val="00384708"/>
    <w:rsid w:val="00384CC7"/>
    <w:rsid w:val="00384EA7"/>
    <w:rsid w:val="003857DD"/>
    <w:rsid w:val="00385BF0"/>
    <w:rsid w:val="00386622"/>
    <w:rsid w:val="00386D9D"/>
    <w:rsid w:val="00390624"/>
    <w:rsid w:val="00391BEB"/>
    <w:rsid w:val="003936AF"/>
    <w:rsid w:val="003938BC"/>
    <w:rsid w:val="003939FF"/>
    <w:rsid w:val="00393EB2"/>
    <w:rsid w:val="00393FC8"/>
    <w:rsid w:val="00394441"/>
    <w:rsid w:val="00395217"/>
    <w:rsid w:val="003956B8"/>
    <w:rsid w:val="00396AB7"/>
    <w:rsid w:val="00397704"/>
    <w:rsid w:val="0039781C"/>
    <w:rsid w:val="003A0788"/>
    <w:rsid w:val="003A0AC9"/>
    <w:rsid w:val="003A13E4"/>
    <w:rsid w:val="003A16DD"/>
    <w:rsid w:val="003A1C86"/>
    <w:rsid w:val="003A1E1B"/>
    <w:rsid w:val="003A1F45"/>
    <w:rsid w:val="003A212C"/>
    <w:rsid w:val="003A2223"/>
    <w:rsid w:val="003A229A"/>
    <w:rsid w:val="003A27D6"/>
    <w:rsid w:val="003A27E4"/>
    <w:rsid w:val="003A2A0F"/>
    <w:rsid w:val="003A2F28"/>
    <w:rsid w:val="003A34BF"/>
    <w:rsid w:val="003A361C"/>
    <w:rsid w:val="003A45A1"/>
    <w:rsid w:val="003A45FE"/>
    <w:rsid w:val="003A5B0A"/>
    <w:rsid w:val="003A6291"/>
    <w:rsid w:val="003A67E6"/>
    <w:rsid w:val="003A6BAC"/>
    <w:rsid w:val="003A6E2C"/>
    <w:rsid w:val="003A70A4"/>
    <w:rsid w:val="003A797F"/>
    <w:rsid w:val="003A7EF3"/>
    <w:rsid w:val="003A7FD4"/>
    <w:rsid w:val="003B0815"/>
    <w:rsid w:val="003B0D36"/>
    <w:rsid w:val="003B11E6"/>
    <w:rsid w:val="003B13CB"/>
    <w:rsid w:val="003B159C"/>
    <w:rsid w:val="003B26F1"/>
    <w:rsid w:val="003B2984"/>
    <w:rsid w:val="003B2C93"/>
    <w:rsid w:val="003B2FAC"/>
    <w:rsid w:val="003B3662"/>
    <w:rsid w:val="003B369F"/>
    <w:rsid w:val="003B36A3"/>
    <w:rsid w:val="003B55B5"/>
    <w:rsid w:val="003B62E6"/>
    <w:rsid w:val="003B648F"/>
    <w:rsid w:val="003B64BB"/>
    <w:rsid w:val="003B68A6"/>
    <w:rsid w:val="003B69A7"/>
    <w:rsid w:val="003B76C8"/>
    <w:rsid w:val="003B77EF"/>
    <w:rsid w:val="003B7CC7"/>
    <w:rsid w:val="003B7FE5"/>
    <w:rsid w:val="003C00CB"/>
    <w:rsid w:val="003C1180"/>
    <w:rsid w:val="003C11C8"/>
    <w:rsid w:val="003C1E4A"/>
    <w:rsid w:val="003C2702"/>
    <w:rsid w:val="003C39ED"/>
    <w:rsid w:val="003C3B15"/>
    <w:rsid w:val="003C3D4E"/>
    <w:rsid w:val="003C439D"/>
    <w:rsid w:val="003C485E"/>
    <w:rsid w:val="003C5938"/>
    <w:rsid w:val="003C5FBF"/>
    <w:rsid w:val="003C6138"/>
    <w:rsid w:val="003C7806"/>
    <w:rsid w:val="003C7BA3"/>
    <w:rsid w:val="003D0355"/>
    <w:rsid w:val="003D109F"/>
    <w:rsid w:val="003D2478"/>
    <w:rsid w:val="003D24B5"/>
    <w:rsid w:val="003D28CF"/>
    <w:rsid w:val="003D33AC"/>
    <w:rsid w:val="003D3AAB"/>
    <w:rsid w:val="003D3C41"/>
    <w:rsid w:val="003D3C45"/>
    <w:rsid w:val="003D405E"/>
    <w:rsid w:val="003D44F1"/>
    <w:rsid w:val="003D4D59"/>
    <w:rsid w:val="003D5B1F"/>
    <w:rsid w:val="003D606F"/>
    <w:rsid w:val="003D6745"/>
    <w:rsid w:val="003D68FC"/>
    <w:rsid w:val="003D690D"/>
    <w:rsid w:val="003D75C2"/>
    <w:rsid w:val="003E06E6"/>
    <w:rsid w:val="003E07A3"/>
    <w:rsid w:val="003E0996"/>
    <w:rsid w:val="003E0A64"/>
    <w:rsid w:val="003E0E3E"/>
    <w:rsid w:val="003E15FA"/>
    <w:rsid w:val="003E1CBA"/>
    <w:rsid w:val="003E223F"/>
    <w:rsid w:val="003E32BA"/>
    <w:rsid w:val="003E35A6"/>
    <w:rsid w:val="003E3B7B"/>
    <w:rsid w:val="003E4F2D"/>
    <w:rsid w:val="003E55E4"/>
    <w:rsid w:val="003E5B5F"/>
    <w:rsid w:val="003E6042"/>
    <w:rsid w:val="003E6193"/>
    <w:rsid w:val="003E74E3"/>
    <w:rsid w:val="003E771A"/>
    <w:rsid w:val="003F05A2"/>
    <w:rsid w:val="003F05C7"/>
    <w:rsid w:val="003F0773"/>
    <w:rsid w:val="003F21C5"/>
    <w:rsid w:val="003F241F"/>
    <w:rsid w:val="003F2B3C"/>
    <w:rsid w:val="003F2CD4"/>
    <w:rsid w:val="003F3211"/>
    <w:rsid w:val="003F3564"/>
    <w:rsid w:val="003F35ED"/>
    <w:rsid w:val="003F3BDF"/>
    <w:rsid w:val="003F403D"/>
    <w:rsid w:val="003F42FA"/>
    <w:rsid w:val="003F484C"/>
    <w:rsid w:val="003F49EF"/>
    <w:rsid w:val="003F4FCF"/>
    <w:rsid w:val="003F5782"/>
    <w:rsid w:val="003F57C9"/>
    <w:rsid w:val="003F6573"/>
    <w:rsid w:val="003F68C0"/>
    <w:rsid w:val="003F6B4F"/>
    <w:rsid w:val="003F6BBE"/>
    <w:rsid w:val="003F70FA"/>
    <w:rsid w:val="003F7155"/>
    <w:rsid w:val="003F7760"/>
    <w:rsid w:val="003F78B5"/>
    <w:rsid w:val="004000E8"/>
    <w:rsid w:val="004005D7"/>
    <w:rsid w:val="00400BB3"/>
    <w:rsid w:val="00401A32"/>
    <w:rsid w:val="00401F38"/>
    <w:rsid w:val="00402CB6"/>
    <w:rsid w:val="00402E2B"/>
    <w:rsid w:val="00402EB6"/>
    <w:rsid w:val="0040377C"/>
    <w:rsid w:val="00403CEB"/>
    <w:rsid w:val="00403EBD"/>
    <w:rsid w:val="00403F46"/>
    <w:rsid w:val="00403F62"/>
    <w:rsid w:val="00404D48"/>
    <w:rsid w:val="00405076"/>
    <w:rsid w:val="0040512B"/>
    <w:rsid w:val="00405288"/>
    <w:rsid w:val="00405CA5"/>
    <w:rsid w:val="00407750"/>
    <w:rsid w:val="00407CD3"/>
    <w:rsid w:val="00407F03"/>
    <w:rsid w:val="00407FAC"/>
    <w:rsid w:val="00410134"/>
    <w:rsid w:val="00410B72"/>
    <w:rsid w:val="00410F18"/>
    <w:rsid w:val="004114C5"/>
    <w:rsid w:val="00411ADF"/>
    <w:rsid w:val="0041249F"/>
    <w:rsid w:val="0041263E"/>
    <w:rsid w:val="0041296D"/>
    <w:rsid w:val="00412E51"/>
    <w:rsid w:val="00413029"/>
    <w:rsid w:val="00413AAC"/>
    <w:rsid w:val="00413B66"/>
    <w:rsid w:val="00413E92"/>
    <w:rsid w:val="00414A7E"/>
    <w:rsid w:val="00414EBE"/>
    <w:rsid w:val="00416070"/>
    <w:rsid w:val="00417E14"/>
    <w:rsid w:val="00420F14"/>
    <w:rsid w:val="00421105"/>
    <w:rsid w:val="00421485"/>
    <w:rsid w:val="00421E6E"/>
    <w:rsid w:val="00422AA4"/>
    <w:rsid w:val="004242F4"/>
    <w:rsid w:val="00425BEA"/>
    <w:rsid w:val="004262BB"/>
    <w:rsid w:val="004266D5"/>
    <w:rsid w:val="00427248"/>
    <w:rsid w:val="004273B5"/>
    <w:rsid w:val="0042749F"/>
    <w:rsid w:val="00427849"/>
    <w:rsid w:val="004303A9"/>
    <w:rsid w:val="004314C3"/>
    <w:rsid w:val="00431682"/>
    <w:rsid w:val="00431873"/>
    <w:rsid w:val="004319F0"/>
    <w:rsid w:val="00432010"/>
    <w:rsid w:val="00432EE6"/>
    <w:rsid w:val="004330C7"/>
    <w:rsid w:val="00435AFE"/>
    <w:rsid w:val="00436676"/>
    <w:rsid w:val="00436B5D"/>
    <w:rsid w:val="00437447"/>
    <w:rsid w:val="00440633"/>
    <w:rsid w:val="00440843"/>
    <w:rsid w:val="00440BC0"/>
    <w:rsid w:val="004410B2"/>
    <w:rsid w:val="00441A92"/>
    <w:rsid w:val="00442521"/>
    <w:rsid w:val="00442B85"/>
    <w:rsid w:val="004430D2"/>
    <w:rsid w:val="004431DC"/>
    <w:rsid w:val="004433C4"/>
    <w:rsid w:val="0044365B"/>
    <w:rsid w:val="004441A5"/>
    <w:rsid w:val="00444F56"/>
    <w:rsid w:val="00445F05"/>
    <w:rsid w:val="00446488"/>
    <w:rsid w:val="00446EDF"/>
    <w:rsid w:val="0044725A"/>
    <w:rsid w:val="00447871"/>
    <w:rsid w:val="004504B6"/>
    <w:rsid w:val="004507DA"/>
    <w:rsid w:val="00450E2A"/>
    <w:rsid w:val="00451230"/>
    <w:rsid w:val="00451787"/>
    <w:rsid w:val="004517AA"/>
    <w:rsid w:val="004519DB"/>
    <w:rsid w:val="00451A09"/>
    <w:rsid w:val="00452CAC"/>
    <w:rsid w:val="00453C4E"/>
    <w:rsid w:val="0045466D"/>
    <w:rsid w:val="00454A39"/>
    <w:rsid w:val="00454C6C"/>
    <w:rsid w:val="00455A8C"/>
    <w:rsid w:val="00456713"/>
    <w:rsid w:val="0045675C"/>
    <w:rsid w:val="00456BFB"/>
    <w:rsid w:val="00457449"/>
    <w:rsid w:val="00457565"/>
    <w:rsid w:val="00457B71"/>
    <w:rsid w:val="00457D2D"/>
    <w:rsid w:val="00460A36"/>
    <w:rsid w:val="00460E26"/>
    <w:rsid w:val="00460F75"/>
    <w:rsid w:val="0046112E"/>
    <w:rsid w:val="0046114A"/>
    <w:rsid w:val="004611F3"/>
    <w:rsid w:val="00461C51"/>
    <w:rsid w:val="00461CEE"/>
    <w:rsid w:val="00462821"/>
    <w:rsid w:val="004628AB"/>
    <w:rsid w:val="00463B28"/>
    <w:rsid w:val="004642F1"/>
    <w:rsid w:val="004643AC"/>
    <w:rsid w:val="004648D2"/>
    <w:rsid w:val="00464922"/>
    <w:rsid w:val="00465466"/>
    <w:rsid w:val="00465BFC"/>
    <w:rsid w:val="00465C10"/>
    <w:rsid w:val="00465DDD"/>
    <w:rsid w:val="004660BB"/>
    <w:rsid w:val="0046625D"/>
    <w:rsid w:val="00466473"/>
    <w:rsid w:val="004667C1"/>
    <w:rsid w:val="004669E2"/>
    <w:rsid w:val="00466EF2"/>
    <w:rsid w:val="004670A2"/>
    <w:rsid w:val="004676FE"/>
    <w:rsid w:val="0046779D"/>
    <w:rsid w:val="00467BAF"/>
    <w:rsid w:val="00470002"/>
    <w:rsid w:val="004704B4"/>
    <w:rsid w:val="00470C31"/>
    <w:rsid w:val="00470CBC"/>
    <w:rsid w:val="00470DE9"/>
    <w:rsid w:val="00471A80"/>
    <w:rsid w:val="00471DE0"/>
    <w:rsid w:val="00472D44"/>
    <w:rsid w:val="00473008"/>
    <w:rsid w:val="004734D0"/>
    <w:rsid w:val="00473B02"/>
    <w:rsid w:val="00473C6B"/>
    <w:rsid w:val="00473F83"/>
    <w:rsid w:val="004741C8"/>
    <w:rsid w:val="00474844"/>
    <w:rsid w:val="00475523"/>
    <w:rsid w:val="0047556B"/>
    <w:rsid w:val="004755B3"/>
    <w:rsid w:val="004766F5"/>
    <w:rsid w:val="00476CEA"/>
    <w:rsid w:val="00477241"/>
    <w:rsid w:val="00477768"/>
    <w:rsid w:val="004777C9"/>
    <w:rsid w:val="00482038"/>
    <w:rsid w:val="004826A3"/>
    <w:rsid w:val="0048305A"/>
    <w:rsid w:val="004838DB"/>
    <w:rsid w:val="00483BF9"/>
    <w:rsid w:val="0048455E"/>
    <w:rsid w:val="004848D9"/>
    <w:rsid w:val="00485682"/>
    <w:rsid w:val="00485AC5"/>
    <w:rsid w:val="004865B7"/>
    <w:rsid w:val="00486A19"/>
    <w:rsid w:val="00487E97"/>
    <w:rsid w:val="00490C7B"/>
    <w:rsid w:val="004918D4"/>
    <w:rsid w:val="00491CBB"/>
    <w:rsid w:val="00492475"/>
    <w:rsid w:val="00492BC5"/>
    <w:rsid w:val="00493A0E"/>
    <w:rsid w:val="00493BC5"/>
    <w:rsid w:val="00493F2F"/>
    <w:rsid w:val="004944ED"/>
    <w:rsid w:val="004950BC"/>
    <w:rsid w:val="00495140"/>
    <w:rsid w:val="004964A9"/>
    <w:rsid w:val="004964F1"/>
    <w:rsid w:val="004967B4"/>
    <w:rsid w:val="00496FF4"/>
    <w:rsid w:val="0049780F"/>
    <w:rsid w:val="004A09EC"/>
    <w:rsid w:val="004A10FC"/>
    <w:rsid w:val="004A1411"/>
    <w:rsid w:val="004A16BC"/>
    <w:rsid w:val="004A183A"/>
    <w:rsid w:val="004A1B9E"/>
    <w:rsid w:val="004A268F"/>
    <w:rsid w:val="004A2B94"/>
    <w:rsid w:val="004A3452"/>
    <w:rsid w:val="004A34FE"/>
    <w:rsid w:val="004A3E17"/>
    <w:rsid w:val="004A3E93"/>
    <w:rsid w:val="004A42D7"/>
    <w:rsid w:val="004A48B1"/>
    <w:rsid w:val="004A4B63"/>
    <w:rsid w:val="004A4CA7"/>
    <w:rsid w:val="004A4FCF"/>
    <w:rsid w:val="004A51AA"/>
    <w:rsid w:val="004A58B9"/>
    <w:rsid w:val="004A5D25"/>
    <w:rsid w:val="004A6D55"/>
    <w:rsid w:val="004A6F96"/>
    <w:rsid w:val="004A7167"/>
    <w:rsid w:val="004A7371"/>
    <w:rsid w:val="004A7AD3"/>
    <w:rsid w:val="004B0E74"/>
    <w:rsid w:val="004B22A0"/>
    <w:rsid w:val="004B2850"/>
    <w:rsid w:val="004B3657"/>
    <w:rsid w:val="004B4578"/>
    <w:rsid w:val="004B51EE"/>
    <w:rsid w:val="004B5F70"/>
    <w:rsid w:val="004B65AA"/>
    <w:rsid w:val="004B6D71"/>
    <w:rsid w:val="004B6F6A"/>
    <w:rsid w:val="004B7943"/>
    <w:rsid w:val="004B7BD8"/>
    <w:rsid w:val="004B7C0C"/>
    <w:rsid w:val="004C021B"/>
    <w:rsid w:val="004C0320"/>
    <w:rsid w:val="004C0706"/>
    <w:rsid w:val="004C071A"/>
    <w:rsid w:val="004C139E"/>
    <w:rsid w:val="004C1837"/>
    <w:rsid w:val="004C23C1"/>
    <w:rsid w:val="004C2462"/>
    <w:rsid w:val="004C3898"/>
    <w:rsid w:val="004C3957"/>
    <w:rsid w:val="004C3C39"/>
    <w:rsid w:val="004C49B3"/>
    <w:rsid w:val="004C5060"/>
    <w:rsid w:val="004C561B"/>
    <w:rsid w:val="004C5F2E"/>
    <w:rsid w:val="004C60BF"/>
    <w:rsid w:val="004C62BA"/>
    <w:rsid w:val="004C66EA"/>
    <w:rsid w:val="004C6B4B"/>
    <w:rsid w:val="004C6CB0"/>
    <w:rsid w:val="004C705C"/>
    <w:rsid w:val="004C7132"/>
    <w:rsid w:val="004C722E"/>
    <w:rsid w:val="004D0B4B"/>
    <w:rsid w:val="004D0F82"/>
    <w:rsid w:val="004D1A6C"/>
    <w:rsid w:val="004D2254"/>
    <w:rsid w:val="004D22EC"/>
    <w:rsid w:val="004D3429"/>
    <w:rsid w:val="004D34C5"/>
    <w:rsid w:val="004D361F"/>
    <w:rsid w:val="004D36B1"/>
    <w:rsid w:val="004D3AD2"/>
    <w:rsid w:val="004D3F63"/>
    <w:rsid w:val="004D41D6"/>
    <w:rsid w:val="004D44EF"/>
    <w:rsid w:val="004D4721"/>
    <w:rsid w:val="004D4CA2"/>
    <w:rsid w:val="004D4CBE"/>
    <w:rsid w:val="004D4DE3"/>
    <w:rsid w:val="004D5BD7"/>
    <w:rsid w:val="004D5C71"/>
    <w:rsid w:val="004D6086"/>
    <w:rsid w:val="004D61E5"/>
    <w:rsid w:val="004D666C"/>
    <w:rsid w:val="004D6A88"/>
    <w:rsid w:val="004D7439"/>
    <w:rsid w:val="004D77DF"/>
    <w:rsid w:val="004D7A21"/>
    <w:rsid w:val="004D7A54"/>
    <w:rsid w:val="004D7EBD"/>
    <w:rsid w:val="004E10C6"/>
    <w:rsid w:val="004E139A"/>
    <w:rsid w:val="004E2680"/>
    <w:rsid w:val="004E28F9"/>
    <w:rsid w:val="004E3453"/>
    <w:rsid w:val="004E3937"/>
    <w:rsid w:val="004E45B1"/>
    <w:rsid w:val="004E462E"/>
    <w:rsid w:val="004E5026"/>
    <w:rsid w:val="004E5303"/>
    <w:rsid w:val="004E56DC"/>
    <w:rsid w:val="004E5D36"/>
    <w:rsid w:val="004E63BC"/>
    <w:rsid w:val="004E670F"/>
    <w:rsid w:val="004E6F9F"/>
    <w:rsid w:val="004E6FF1"/>
    <w:rsid w:val="004E73F7"/>
    <w:rsid w:val="004E76F4"/>
    <w:rsid w:val="004F0194"/>
    <w:rsid w:val="004F0B4E"/>
    <w:rsid w:val="004F0B6C"/>
    <w:rsid w:val="004F0E62"/>
    <w:rsid w:val="004F12B0"/>
    <w:rsid w:val="004F2078"/>
    <w:rsid w:val="004F217B"/>
    <w:rsid w:val="004F23D9"/>
    <w:rsid w:val="004F2FD8"/>
    <w:rsid w:val="004F2FFD"/>
    <w:rsid w:val="004F4213"/>
    <w:rsid w:val="004F4896"/>
    <w:rsid w:val="004F4DA3"/>
    <w:rsid w:val="004F509E"/>
    <w:rsid w:val="004F5391"/>
    <w:rsid w:val="004F58BE"/>
    <w:rsid w:val="004F59BA"/>
    <w:rsid w:val="004F5A96"/>
    <w:rsid w:val="004F5E0C"/>
    <w:rsid w:val="004F61FF"/>
    <w:rsid w:val="004F6700"/>
    <w:rsid w:val="004F6F56"/>
    <w:rsid w:val="004F6F6F"/>
    <w:rsid w:val="004F6FAD"/>
    <w:rsid w:val="004F79D1"/>
    <w:rsid w:val="00500040"/>
    <w:rsid w:val="00500E18"/>
    <w:rsid w:val="0050118B"/>
    <w:rsid w:val="00501E8E"/>
    <w:rsid w:val="00502A3F"/>
    <w:rsid w:val="00503009"/>
    <w:rsid w:val="005037F7"/>
    <w:rsid w:val="00503A4F"/>
    <w:rsid w:val="00504A73"/>
    <w:rsid w:val="0050521C"/>
    <w:rsid w:val="00505B56"/>
    <w:rsid w:val="00506557"/>
    <w:rsid w:val="0050677A"/>
    <w:rsid w:val="00506990"/>
    <w:rsid w:val="00507FA1"/>
    <w:rsid w:val="0051079B"/>
    <w:rsid w:val="005108D8"/>
    <w:rsid w:val="0051090C"/>
    <w:rsid w:val="005116F9"/>
    <w:rsid w:val="00511B7A"/>
    <w:rsid w:val="00511E07"/>
    <w:rsid w:val="00513546"/>
    <w:rsid w:val="0051421D"/>
    <w:rsid w:val="005153A7"/>
    <w:rsid w:val="0051541D"/>
    <w:rsid w:val="00516158"/>
    <w:rsid w:val="00516EBF"/>
    <w:rsid w:val="0052044F"/>
    <w:rsid w:val="0052055F"/>
    <w:rsid w:val="005219CF"/>
    <w:rsid w:val="00521DDE"/>
    <w:rsid w:val="0052206A"/>
    <w:rsid w:val="0052217E"/>
    <w:rsid w:val="00525545"/>
    <w:rsid w:val="00525B92"/>
    <w:rsid w:val="00525FA5"/>
    <w:rsid w:val="0052667D"/>
    <w:rsid w:val="0052753B"/>
    <w:rsid w:val="0053049B"/>
    <w:rsid w:val="005308B7"/>
    <w:rsid w:val="0053098E"/>
    <w:rsid w:val="00530DBE"/>
    <w:rsid w:val="00530E82"/>
    <w:rsid w:val="00530F60"/>
    <w:rsid w:val="00531013"/>
    <w:rsid w:val="00531802"/>
    <w:rsid w:val="00531BB3"/>
    <w:rsid w:val="005324D5"/>
    <w:rsid w:val="00532A41"/>
    <w:rsid w:val="005333A2"/>
    <w:rsid w:val="005337FA"/>
    <w:rsid w:val="005338DA"/>
    <w:rsid w:val="00533900"/>
    <w:rsid w:val="005341DD"/>
    <w:rsid w:val="00534B59"/>
    <w:rsid w:val="00535983"/>
    <w:rsid w:val="00535C5C"/>
    <w:rsid w:val="005362E3"/>
    <w:rsid w:val="00536759"/>
    <w:rsid w:val="00537C62"/>
    <w:rsid w:val="00537EC1"/>
    <w:rsid w:val="0054076B"/>
    <w:rsid w:val="00541066"/>
    <w:rsid w:val="00541909"/>
    <w:rsid w:val="00541B53"/>
    <w:rsid w:val="00541D37"/>
    <w:rsid w:val="00542882"/>
    <w:rsid w:val="00543F80"/>
    <w:rsid w:val="005447D7"/>
    <w:rsid w:val="00546970"/>
    <w:rsid w:val="00546B29"/>
    <w:rsid w:val="00547076"/>
    <w:rsid w:val="00547BB7"/>
    <w:rsid w:val="005501C3"/>
    <w:rsid w:val="00550A41"/>
    <w:rsid w:val="00550B79"/>
    <w:rsid w:val="00550CED"/>
    <w:rsid w:val="0055106B"/>
    <w:rsid w:val="00551645"/>
    <w:rsid w:val="00551756"/>
    <w:rsid w:val="00551F37"/>
    <w:rsid w:val="00551F3D"/>
    <w:rsid w:val="005520E6"/>
    <w:rsid w:val="005522D4"/>
    <w:rsid w:val="005529E5"/>
    <w:rsid w:val="00552B1D"/>
    <w:rsid w:val="00552C75"/>
    <w:rsid w:val="00552DE0"/>
    <w:rsid w:val="00552F48"/>
    <w:rsid w:val="0055343F"/>
    <w:rsid w:val="00554340"/>
    <w:rsid w:val="00554E19"/>
    <w:rsid w:val="0055636E"/>
    <w:rsid w:val="0055642F"/>
    <w:rsid w:val="0055651A"/>
    <w:rsid w:val="00557B5A"/>
    <w:rsid w:val="00560B21"/>
    <w:rsid w:val="00560FD5"/>
    <w:rsid w:val="0056121F"/>
    <w:rsid w:val="00561738"/>
    <w:rsid w:val="00562018"/>
    <w:rsid w:val="00562029"/>
    <w:rsid w:val="00562EA2"/>
    <w:rsid w:val="0056365B"/>
    <w:rsid w:val="00563729"/>
    <w:rsid w:val="005650BF"/>
    <w:rsid w:val="0056687A"/>
    <w:rsid w:val="00566E78"/>
    <w:rsid w:val="00567ACE"/>
    <w:rsid w:val="00570233"/>
    <w:rsid w:val="0057034C"/>
    <w:rsid w:val="00570746"/>
    <w:rsid w:val="005708E2"/>
    <w:rsid w:val="005712AD"/>
    <w:rsid w:val="00572164"/>
    <w:rsid w:val="00572505"/>
    <w:rsid w:val="0057266B"/>
    <w:rsid w:val="00572779"/>
    <w:rsid w:val="00572CA2"/>
    <w:rsid w:val="00573A0D"/>
    <w:rsid w:val="00573FA2"/>
    <w:rsid w:val="0057591F"/>
    <w:rsid w:val="00575CD4"/>
    <w:rsid w:val="005760FB"/>
    <w:rsid w:val="0057629F"/>
    <w:rsid w:val="00576E4D"/>
    <w:rsid w:val="00577E9B"/>
    <w:rsid w:val="005805E7"/>
    <w:rsid w:val="005815B8"/>
    <w:rsid w:val="00582809"/>
    <w:rsid w:val="005828F8"/>
    <w:rsid w:val="00582B70"/>
    <w:rsid w:val="005832DA"/>
    <w:rsid w:val="00583BCC"/>
    <w:rsid w:val="005843FB"/>
    <w:rsid w:val="0058540E"/>
    <w:rsid w:val="005865FB"/>
    <w:rsid w:val="00586F20"/>
    <w:rsid w:val="00587920"/>
    <w:rsid w:val="0058798C"/>
    <w:rsid w:val="00587B25"/>
    <w:rsid w:val="005900FA"/>
    <w:rsid w:val="00590DE0"/>
    <w:rsid w:val="00590DFD"/>
    <w:rsid w:val="00590F5F"/>
    <w:rsid w:val="00591772"/>
    <w:rsid w:val="00591C68"/>
    <w:rsid w:val="00591D6E"/>
    <w:rsid w:val="00592EBF"/>
    <w:rsid w:val="0059336B"/>
    <w:rsid w:val="005935A4"/>
    <w:rsid w:val="00593CE2"/>
    <w:rsid w:val="00593F07"/>
    <w:rsid w:val="00594069"/>
    <w:rsid w:val="005948C2"/>
    <w:rsid w:val="00594F46"/>
    <w:rsid w:val="0059565C"/>
    <w:rsid w:val="00595686"/>
    <w:rsid w:val="00595796"/>
    <w:rsid w:val="00595D1C"/>
    <w:rsid w:val="00595D4A"/>
    <w:rsid w:val="00595DCA"/>
    <w:rsid w:val="00596002"/>
    <w:rsid w:val="005969BE"/>
    <w:rsid w:val="00596E79"/>
    <w:rsid w:val="0059779B"/>
    <w:rsid w:val="005A0496"/>
    <w:rsid w:val="005A1550"/>
    <w:rsid w:val="005A1646"/>
    <w:rsid w:val="005A1C7A"/>
    <w:rsid w:val="005A209A"/>
    <w:rsid w:val="005A26B4"/>
    <w:rsid w:val="005A2AC7"/>
    <w:rsid w:val="005A3844"/>
    <w:rsid w:val="005A47ED"/>
    <w:rsid w:val="005A49D0"/>
    <w:rsid w:val="005A55AA"/>
    <w:rsid w:val="005A56DC"/>
    <w:rsid w:val="005A5DA5"/>
    <w:rsid w:val="005A6382"/>
    <w:rsid w:val="005A662D"/>
    <w:rsid w:val="005B0C8C"/>
    <w:rsid w:val="005B1409"/>
    <w:rsid w:val="005B18F9"/>
    <w:rsid w:val="005B1D21"/>
    <w:rsid w:val="005B217E"/>
    <w:rsid w:val="005B24C3"/>
    <w:rsid w:val="005B27B7"/>
    <w:rsid w:val="005B2990"/>
    <w:rsid w:val="005B2ED4"/>
    <w:rsid w:val="005B2F9C"/>
    <w:rsid w:val="005B35D7"/>
    <w:rsid w:val="005B392A"/>
    <w:rsid w:val="005B3AA3"/>
    <w:rsid w:val="005B4274"/>
    <w:rsid w:val="005B4600"/>
    <w:rsid w:val="005B4C96"/>
    <w:rsid w:val="005B4E5B"/>
    <w:rsid w:val="005B5CA2"/>
    <w:rsid w:val="005B674C"/>
    <w:rsid w:val="005B69AF"/>
    <w:rsid w:val="005B6B0F"/>
    <w:rsid w:val="005B6F83"/>
    <w:rsid w:val="005B7A91"/>
    <w:rsid w:val="005B7BDD"/>
    <w:rsid w:val="005B7BF4"/>
    <w:rsid w:val="005B7C02"/>
    <w:rsid w:val="005C1579"/>
    <w:rsid w:val="005C2066"/>
    <w:rsid w:val="005C2726"/>
    <w:rsid w:val="005C2E8A"/>
    <w:rsid w:val="005C34BE"/>
    <w:rsid w:val="005C412B"/>
    <w:rsid w:val="005C45F1"/>
    <w:rsid w:val="005C4F06"/>
    <w:rsid w:val="005C53E3"/>
    <w:rsid w:val="005C60E1"/>
    <w:rsid w:val="005C6F43"/>
    <w:rsid w:val="005C73B1"/>
    <w:rsid w:val="005C74FB"/>
    <w:rsid w:val="005C7531"/>
    <w:rsid w:val="005C775A"/>
    <w:rsid w:val="005C7B7B"/>
    <w:rsid w:val="005C7DEC"/>
    <w:rsid w:val="005D026C"/>
    <w:rsid w:val="005D038C"/>
    <w:rsid w:val="005D0A6F"/>
    <w:rsid w:val="005D1602"/>
    <w:rsid w:val="005D1BF8"/>
    <w:rsid w:val="005D1CC6"/>
    <w:rsid w:val="005D2032"/>
    <w:rsid w:val="005D2EBB"/>
    <w:rsid w:val="005D416F"/>
    <w:rsid w:val="005D4423"/>
    <w:rsid w:val="005D45CC"/>
    <w:rsid w:val="005D4777"/>
    <w:rsid w:val="005D4AEE"/>
    <w:rsid w:val="005D510F"/>
    <w:rsid w:val="005D6A91"/>
    <w:rsid w:val="005D703B"/>
    <w:rsid w:val="005D780F"/>
    <w:rsid w:val="005E0599"/>
    <w:rsid w:val="005E077C"/>
    <w:rsid w:val="005E0DBC"/>
    <w:rsid w:val="005E0E96"/>
    <w:rsid w:val="005E1A08"/>
    <w:rsid w:val="005E1D20"/>
    <w:rsid w:val="005E1E05"/>
    <w:rsid w:val="005E1F2A"/>
    <w:rsid w:val="005E2448"/>
    <w:rsid w:val="005E25B1"/>
    <w:rsid w:val="005E2AFC"/>
    <w:rsid w:val="005E371E"/>
    <w:rsid w:val="005E385F"/>
    <w:rsid w:val="005E3941"/>
    <w:rsid w:val="005E399B"/>
    <w:rsid w:val="005E3A27"/>
    <w:rsid w:val="005E4866"/>
    <w:rsid w:val="005E4D97"/>
    <w:rsid w:val="005E5B81"/>
    <w:rsid w:val="005E657F"/>
    <w:rsid w:val="005E6DDA"/>
    <w:rsid w:val="005E784A"/>
    <w:rsid w:val="005F0619"/>
    <w:rsid w:val="005F0A41"/>
    <w:rsid w:val="005F0E06"/>
    <w:rsid w:val="005F1BBE"/>
    <w:rsid w:val="005F2CB1"/>
    <w:rsid w:val="005F3025"/>
    <w:rsid w:val="005F3887"/>
    <w:rsid w:val="005F3D82"/>
    <w:rsid w:val="005F442E"/>
    <w:rsid w:val="005F463B"/>
    <w:rsid w:val="005F4995"/>
    <w:rsid w:val="005F569B"/>
    <w:rsid w:val="005F618C"/>
    <w:rsid w:val="005F6A0F"/>
    <w:rsid w:val="005F6D55"/>
    <w:rsid w:val="005F70BD"/>
    <w:rsid w:val="006004D3"/>
    <w:rsid w:val="00600690"/>
    <w:rsid w:val="006009B8"/>
    <w:rsid w:val="00600CE5"/>
    <w:rsid w:val="00600DF6"/>
    <w:rsid w:val="006011AB"/>
    <w:rsid w:val="006012B3"/>
    <w:rsid w:val="00601DC2"/>
    <w:rsid w:val="00602265"/>
    <w:rsid w:val="0060283C"/>
    <w:rsid w:val="0060291E"/>
    <w:rsid w:val="00602A04"/>
    <w:rsid w:val="00603CB2"/>
    <w:rsid w:val="00604F14"/>
    <w:rsid w:val="00605011"/>
    <w:rsid w:val="00605A08"/>
    <w:rsid w:val="006064FC"/>
    <w:rsid w:val="00606C02"/>
    <w:rsid w:val="00607A91"/>
    <w:rsid w:val="006111CE"/>
    <w:rsid w:val="006118E7"/>
    <w:rsid w:val="00611B83"/>
    <w:rsid w:val="00611E3C"/>
    <w:rsid w:val="0061220C"/>
    <w:rsid w:val="00612871"/>
    <w:rsid w:val="00612A73"/>
    <w:rsid w:val="00613257"/>
    <w:rsid w:val="00613F2D"/>
    <w:rsid w:val="006147B8"/>
    <w:rsid w:val="00614BDB"/>
    <w:rsid w:val="00614C83"/>
    <w:rsid w:val="00615364"/>
    <w:rsid w:val="006170D3"/>
    <w:rsid w:val="00617F26"/>
    <w:rsid w:val="00620A71"/>
    <w:rsid w:val="00620D80"/>
    <w:rsid w:val="0062150E"/>
    <w:rsid w:val="00621DB6"/>
    <w:rsid w:val="0062271E"/>
    <w:rsid w:val="00622F2E"/>
    <w:rsid w:val="00622F9F"/>
    <w:rsid w:val="00623295"/>
    <w:rsid w:val="006234A6"/>
    <w:rsid w:val="00623A71"/>
    <w:rsid w:val="00624A1B"/>
    <w:rsid w:val="00624EE3"/>
    <w:rsid w:val="00626788"/>
    <w:rsid w:val="006267D4"/>
    <w:rsid w:val="00626BC4"/>
    <w:rsid w:val="00627073"/>
    <w:rsid w:val="00627212"/>
    <w:rsid w:val="00627303"/>
    <w:rsid w:val="00630001"/>
    <w:rsid w:val="006301F9"/>
    <w:rsid w:val="00630228"/>
    <w:rsid w:val="00630446"/>
    <w:rsid w:val="00630971"/>
    <w:rsid w:val="006311B3"/>
    <w:rsid w:val="0063189E"/>
    <w:rsid w:val="006323EC"/>
    <w:rsid w:val="0063284C"/>
    <w:rsid w:val="00632D26"/>
    <w:rsid w:val="00632FBC"/>
    <w:rsid w:val="00633BE8"/>
    <w:rsid w:val="0063480F"/>
    <w:rsid w:val="0063534C"/>
    <w:rsid w:val="00635561"/>
    <w:rsid w:val="006355ED"/>
    <w:rsid w:val="00635C98"/>
    <w:rsid w:val="006361BC"/>
    <w:rsid w:val="00636398"/>
    <w:rsid w:val="006368D3"/>
    <w:rsid w:val="00636FDF"/>
    <w:rsid w:val="00636FF5"/>
    <w:rsid w:val="006372C5"/>
    <w:rsid w:val="006377EC"/>
    <w:rsid w:val="0064151F"/>
    <w:rsid w:val="00641533"/>
    <w:rsid w:val="006415AF"/>
    <w:rsid w:val="0064208D"/>
    <w:rsid w:val="006426C2"/>
    <w:rsid w:val="00642CDD"/>
    <w:rsid w:val="00642EB5"/>
    <w:rsid w:val="00643040"/>
    <w:rsid w:val="00643475"/>
    <w:rsid w:val="006434A6"/>
    <w:rsid w:val="006435C8"/>
    <w:rsid w:val="0064396A"/>
    <w:rsid w:val="00644AFF"/>
    <w:rsid w:val="00645889"/>
    <w:rsid w:val="0064624E"/>
    <w:rsid w:val="0064681E"/>
    <w:rsid w:val="0064762D"/>
    <w:rsid w:val="00650213"/>
    <w:rsid w:val="0065037C"/>
    <w:rsid w:val="00650AB9"/>
    <w:rsid w:val="00650CB1"/>
    <w:rsid w:val="00650CEE"/>
    <w:rsid w:val="00650FD3"/>
    <w:rsid w:val="00651321"/>
    <w:rsid w:val="00651500"/>
    <w:rsid w:val="0065228C"/>
    <w:rsid w:val="00652936"/>
    <w:rsid w:val="00653566"/>
    <w:rsid w:val="0065364B"/>
    <w:rsid w:val="00654F0A"/>
    <w:rsid w:val="00655298"/>
    <w:rsid w:val="00655733"/>
    <w:rsid w:val="0065580D"/>
    <w:rsid w:val="00655ACD"/>
    <w:rsid w:val="00656057"/>
    <w:rsid w:val="0065677C"/>
    <w:rsid w:val="00656A92"/>
    <w:rsid w:val="00656DDE"/>
    <w:rsid w:val="00657288"/>
    <w:rsid w:val="00657673"/>
    <w:rsid w:val="0066011D"/>
    <w:rsid w:val="00660251"/>
    <w:rsid w:val="006607C0"/>
    <w:rsid w:val="00660B8D"/>
    <w:rsid w:val="006613A6"/>
    <w:rsid w:val="00661E30"/>
    <w:rsid w:val="00661E72"/>
    <w:rsid w:val="00662064"/>
    <w:rsid w:val="00662654"/>
    <w:rsid w:val="006627A1"/>
    <w:rsid w:val="006627A2"/>
    <w:rsid w:val="00662A19"/>
    <w:rsid w:val="0066312B"/>
    <w:rsid w:val="006634E6"/>
    <w:rsid w:val="00663611"/>
    <w:rsid w:val="0066399A"/>
    <w:rsid w:val="0066461A"/>
    <w:rsid w:val="006655EE"/>
    <w:rsid w:val="006658BA"/>
    <w:rsid w:val="00665AC5"/>
    <w:rsid w:val="0066605E"/>
    <w:rsid w:val="006673E3"/>
    <w:rsid w:val="00667A1E"/>
    <w:rsid w:val="00667EE7"/>
    <w:rsid w:val="00670922"/>
    <w:rsid w:val="00670BE1"/>
    <w:rsid w:val="00670F6A"/>
    <w:rsid w:val="006711DF"/>
    <w:rsid w:val="006716C5"/>
    <w:rsid w:val="00671AB5"/>
    <w:rsid w:val="00671C24"/>
    <w:rsid w:val="0067218F"/>
    <w:rsid w:val="00672375"/>
    <w:rsid w:val="006724EB"/>
    <w:rsid w:val="00672ADF"/>
    <w:rsid w:val="00672CCE"/>
    <w:rsid w:val="00673816"/>
    <w:rsid w:val="00673F5A"/>
    <w:rsid w:val="006741F2"/>
    <w:rsid w:val="00674795"/>
    <w:rsid w:val="00674CC3"/>
    <w:rsid w:val="00674E18"/>
    <w:rsid w:val="00675AF1"/>
    <w:rsid w:val="00675C72"/>
    <w:rsid w:val="0067657E"/>
    <w:rsid w:val="00676725"/>
    <w:rsid w:val="006770E3"/>
    <w:rsid w:val="006771F9"/>
    <w:rsid w:val="006776D7"/>
    <w:rsid w:val="00677DBE"/>
    <w:rsid w:val="006800D2"/>
    <w:rsid w:val="00680312"/>
    <w:rsid w:val="006807AD"/>
    <w:rsid w:val="00680CDC"/>
    <w:rsid w:val="00681003"/>
    <w:rsid w:val="006817C9"/>
    <w:rsid w:val="0068200D"/>
    <w:rsid w:val="00682257"/>
    <w:rsid w:val="00682D11"/>
    <w:rsid w:val="00682DEA"/>
    <w:rsid w:val="00682EC3"/>
    <w:rsid w:val="00683ECE"/>
    <w:rsid w:val="00684BC6"/>
    <w:rsid w:val="006851CA"/>
    <w:rsid w:val="00685B1E"/>
    <w:rsid w:val="0068649B"/>
    <w:rsid w:val="00686A4A"/>
    <w:rsid w:val="00686A7D"/>
    <w:rsid w:val="00686B4E"/>
    <w:rsid w:val="00686B61"/>
    <w:rsid w:val="00686D18"/>
    <w:rsid w:val="006870E1"/>
    <w:rsid w:val="006875B5"/>
    <w:rsid w:val="006875E7"/>
    <w:rsid w:val="00687E62"/>
    <w:rsid w:val="006903BA"/>
    <w:rsid w:val="00690556"/>
    <w:rsid w:val="00691754"/>
    <w:rsid w:val="0069257B"/>
    <w:rsid w:val="00693B2B"/>
    <w:rsid w:val="00695496"/>
    <w:rsid w:val="00695FC2"/>
    <w:rsid w:val="00696949"/>
    <w:rsid w:val="00697052"/>
    <w:rsid w:val="006A05F0"/>
    <w:rsid w:val="006A06F0"/>
    <w:rsid w:val="006A0CC6"/>
    <w:rsid w:val="006A113F"/>
    <w:rsid w:val="006A1E53"/>
    <w:rsid w:val="006A2199"/>
    <w:rsid w:val="006A22FC"/>
    <w:rsid w:val="006A36C4"/>
    <w:rsid w:val="006A46FB"/>
    <w:rsid w:val="006A5862"/>
    <w:rsid w:val="006A5871"/>
    <w:rsid w:val="006A5E28"/>
    <w:rsid w:val="006A697B"/>
    <w:rsid w:val="006A78B5"/>
    <w:rsid w:val="006A7AFF"/>
    <w:rsid w:val="006B032F"/>
    <w:rsid w:val="006B03C8"/>
    <w:rsid w:val="006B134C"/>
    <w:rsid w:val="006B1816"/>
    <w:rsid w:val="006B2099"/>
    <w:rsid w:val="006B2467"/>
    <w:rsid w:val="006B29BC"/>
    <w:rsid w:val="006B341E"/>
    <w:rsid w:val="006B3577"/>
    <w:rsid w:val="006B35C3"/>
    <w:rsid w:val="006B3E02"/>
    <w:rsid w:val="006B3F40"/>
    <w:rsid w:val="006B4EEF"/>
    <w:rsid w:val="006B50CF"/>
    <w:rsid w:val="006B59A2"/>
    <w:rsid w:val="006B5C88"/>
    <w:rsid w:val="006B5EE9"/>
    <w:rsid w:val="006B67C9"/>
    <w:rsid w:val="006B6B96"/>
    <w:rsid w:val="006B7B81"/>
    <w:rsid w:val="006B7BAA"/>
    <w:rsid w:val="006C03B8"/>
    <w:rsid w:val="006C0DB7"/>
    <w:rsid w:val="006C0DFD"/>
    <w:rsid w:val="006C1352"/>
    <w:rsid w:val="006C19AB"/>
    <w:rsid w:val="006C2A4E"/>
    <w:rsid w:val="006C3694"/>
    <w:rsid w:val="006C3798"/>
    <w:rsid w:val="006C389F"/>
    <w:rsid w:val="006C3E6A"/>
    <w:rsid w:val="006C442D"/>
    <w:rsid w:val="006C4D51"/>
    <w:rsid w:val="006C5310"/>
    <w:rsid w:val="006C55A2"/>
    <w:rsid w:val="006C566E"/>
    <w:rsid w:val="006C5EC9"/>
    <w:rsid w:val="006C6059"/>
    <w:rsid w:val="006C6376"/>
    <w:rsid w:val="006C71A4"/>
    <w:rsid w:val="006C7522"/>
    <w:rsid w:val="006C77FC"/>
    <w:rsid w:val="006D01B7"/>
    <w:rsid w:val="006D0CB7"/>
    <w:rsid w:val="006D2680"/>
    <w:rsid w:val="006D2CFB"/>
    <w:rsid w:val="006D3A64"/>
    <w:rsid w:val="006D3B62"/>
    <w:rsid w:val="006D426A"/>
    <w:rsid w:val="006D4B98"/>
    <w:rsid w:val="006D4D64"/>
    <w:rsid w:val="006D6616"/>
    <w:rsid w:val="006D6AE3"/>
    <w:rsid w:val="006D6B92"/>
    <w:rsid w:val="006D6F08"/>
    <w:rsid w:val="006D7175"/>
    <w:rsid w:val="006D7504"/>
    <w:rsid w:val="006D751F"/>
    <w:rsid w:val="006D75E4"/>
    <w:rsid w:val="006D76EA"/>
    <w:rsid w:val="006E062C"/>
    <w:rsid w:val="006E0AA2"/>
    <w:rsid w:val="006E116C"/>
    <w:rsid w:val="006E11C2"/>
    <w:rsid w:val="006E19EC"/>
    <w:rsid w:val="006E1C82"/>
    <w:rsid w:val="006E1D65"/>
    <w:rsid w:val="006E2475"/>
    <w:rsid w:val="006E28B7"/>
    <w:rsid w:val="006E2A5B"/>
    <w:rsid w:val="006E2A9B"/>
    <w:rsid w:val="006E2C0E"/>
    <w:rsid w:val="006E3310"/>
    <w:rsid w:val="006E331B"/>
    <w:rsid w:val="006E33FF"/>
    <w:rsid w:val="006E3B9F"/>
    <w:rsid w:val="006E4E39"/>
    <w:rsid w:val="006E4EA4"/>
    <w:rsid w:val="006E509B"/>
    <w:rsid w:val="006E5121"/>
    <w:rsid w:val="006E5171"/>
    <w:rsid w:val="006E551A"/>
    <w:rsid w:val="006E5570"/>
    <w:rsid w:val="006E5616"/>
    <w:rsid w:val="006E565E"/>
    <w:rsid w:val="006E5D52"/>
    <w:rsid w:val="006E6611"/>
    <w:rsid w:val="006E673D"/>
    <w:rsid w:val="006E6E60"/>
    <w:rsid w:val="006E788D"/>
    <w:rsid w:val="006E793F"/>
    <w:rsid w:val="006E7D3B"/>
    <w:rsid w:val="006F02B8"/>
    <w:rsid w:val="006F03F0"/>
    <w:rsid w:val="006F0CE1"/>
    <w:rsid w:val="006F18AA"/>
    <w:rsid w:val="006F1B70"/>
    <w:rsid w:val="006F1D3D"/>
    <w:rsid w:val="006F300E"/>
    <w:rsid w:val="006F341D"/>
    <w:rsid w:val="006F392E"/>
    <w:rsid w:val="006F3CDE"/>
    <w:rsid w:val="006F464A"/>
    <w:rsid w:val="006F491D"/>
    <w:rsid w:val="006F536E"/>
    <w:rsid w:val="006F58D4"/>
    <w:rsid w:val="006F5DCC"/>
    <w:rsid w:val="006F5F45"/>
    <w:rsid w:val="006F6287"/>
    <w:rsid w:val="006F639A"/>
    <w:rsid w:val="006F6404"/>
    <w:rsid w:val="006F648E"/>
    <w:rsid w:val="006F6582"/>
    <w:rsid w:val="006F74E2"/>
    <w:rsid w:val="006F7554"/>
    <w:rsid w:val="006F7AD4"/>
    <w:rsid w:val="007001CB"/>
    <w:rsid w:val="00702789"/>
    <w:rsid w:val="00703208"/>
    <w:rsid w:val="0070346E"/>
    <w:rsid w:val="00704E6E"/>
    <w:rsid w:val="00704EDB"/>
    <w:rsid w:val="00706101"/>
    <w:rsid w:val="007069D6"/>
    <w:rsid w:val="00706D30"/>
    <w:rsid w:val="00706E1C"/>
    <w:rsid w:val="00707072"/>
    <w:rsid w:val="00707A56"/>
    <w:rsid w:val="00707AAB"/>
    <w:rsid w:val="00707D61"/>
    <w:rsid w:val="00711034"/>
    <w:rsid w:val="0071134F"/>
    <w:rsid w:val="007116B4"/>
    <w:rsid w:val="0071196B"/>
    <w:rsid w:val="00711A5E"/>
    <w:rsid w:val="00712152"/>
    <w:rsid w:val="007121E6"/>
    <w:rsid w:val="007121F1"/>
    <w:rsid w:val="00712287"/>
    <w:rsid w:val="0071270C"/>
    <w:rsid w:val="00712772"/>
    <w:rsid w:val="00712EE6"/>
    <w:rsid w:val="007138A5"/>
    <w:rsid w:val="00713B05"/>
    <w:rsid w:val="0071420E"/>
    <w:rsid w:val="007142DE"/>
    <w:rsid w:val="0071437C"/>
    <w:rsid w:val="00714421"/>
    <w:rsid w:val="007144ED"/>
    <w:rsid w:val="007148D3"/>
    <w:rsid w:val="00715486"/>
    <w:rsid w:val="007155CD"/>
    <w:rsid w:val="007157C3"/>
    <w:rsid w:val="0071581E"/>
    <w:rsid w:val="00715B9A"/>
    <w:rsid w:val="00715E42"/>
    <w:rsid w:val="007163F9"/>
    <w:rsid w:val="007171AB"/>
    <w:rsid w:val="007174B7"/>
    <w:rsid w:val="007212C5"/>
    <w:rsid w:val="0072150B"/>
    <w:rsid w:val="00722507"/>
    <w:rsid w:val="007227BE"/>
    <w:rsid w:val="0072286E"/>
    <w:rsid w:val="0072297E"/>
    <w:rsid w:val="00722D2E"/>
    <w:rsid w:val="0072316F"/>
    <w:rsid w:val="007232A8"/>
    <w:rsid w:val="00723A6D"/>
    <w:rsid w:val="007246E6"/>
    <w:rsid w:val="00724EC8"/>
    <w:rsid w:val="007251FC"/>
    <w:rsid w:val="0072574F"/>
    <w:rsid w:val="0072576B"/>
    <w:rsid w:val="007257D0"/>
    <w:rsid w:val="007257D8"/>
    <w:rsid w:val="0072584A"/>
    <w:rsid w:val="00725920"/>
    <w:rsid w:val="00725EB5"/>
    <w:rsid w:val="00725F32"/>
    <w:rsid w:val="007267DD"/>
    <w:rsid w:val="00726835"/>
    <w:rsid w:val="00726857"/>
    <w:rsid w:val="00726AB2"/>
    <w:rsid w:val="00726EA6"/>
    <w:rsid w:val="00727208"/>
    <w:rsid w:val="00727680"/>
    <w:rsid w:val="00727ECC"/>
    <w:rsid w:val="00731A05"/>
    <w:rsid w:val="0073202A"/>
    <w:rsid w:val="007327D0"/>
    <w:rsid w:val="00732A7F"/>
    <w:rsid w:val="00732AD4"/>
    <w:rsid w:val="00733016"/>
    <w:rsid w:val="00733CC4"/>
    <w:rsid w:val="0073482C"/>
    <w:rsid w:val="007348B1"/>
    <w:rsid w:val="00734E8F"/>
    <w:rsid w:val="00735498"/>
    <w:rsid w:val="007356D8"/>
    <w:rsid w:val="0073627D"/>
    <w:rsid w:val="007362A6"/>
    <w:rsid w:val="007369A8"/>
    <w:rsid w:val="00736D7D"/>
    <w:rsid w:val="007372C5"/>
    <w:rsid w:val="007377AA"/>
    <w:rsid w:val="007402C2"/>
    <w:rsid w:val="00740749"/>
    <w:rsid w:val="00740AB3"/>
    <w:rsid w:val="00740BB8"/>
    <w:rsid w:val="00740CD3"/>
    <w:rsid w:val="00740E58"/>
    <w:rsid w:val="00741544"/>
    <w:rsid w:val="00741EA0"/>
    <w:rsid w:val="00741F54"/>
    <w:rsid w:val="00742665"/>
    <w:rsid w:val="00742FCA"/>
    <w:rsid w:val="00743BDC"/>
    <w:rsid w:val="00743BE9"/>
    <w:rsid w:val="00743E3A"/>
    <w:rsid w:val="007445A0"/>
    <w:rsid w:val="00745059"/>
    <w:rsid w:val="0074524B"/>
    <w:rsid w:val="007458D8"/>
    <w:rsid w:val="0074647E"/>
    <w:rsid w:val="00746842"/>
    <w:rsid w:val="00746F9E"/>
    <w:rsid w:val="00747790"/>
    <w:rsid w:val="00747D8B"/>
    <w:rsid w:val="0075089B"/>
    <w:rsid w:val="00751228"/>
    <w:rsid w:val="00754259"/>
    <w:rsid w:val="00754C56"/>
    <w:rsid w:val="007556F9"/>
    <w:rsid w:val="007558CF"/>
    <w:rsid w:val="00755E9E"/>
    <w:rsid w:val="007563CF"/>
    <w:rsid w:val="00756525"/>
    <w:rsid w:val="007571E1"/>
    <w:rsid w:val="00757383"/>
    <w:rsid w:val="007579A4"/>
    <w:rsid w:val="00757A16"/>
    <w:rsid w:val="00757D08"/>
    <w:rsid w:val="007600A2"/>
    <w:rsid w:val="007604B2"/>
    <w:rsid w:val="00760923"/>
    <w:rsid w:val="00760C58"/>
    <w:rsid w:val="007619F7"/>
    <w:rsid w:val="0076294C"/>
    <w:rsid w:val="00763A75"/>
    <w:rsid w:val="00764240"/>
    <w:rsid w:val="00765281"/>
    <w:rsid w:val="007655F9"/>
    <w:rsid w:val="007658C1"/>
    <w:rsid w:val="00766065"/>
    <w:rsid w:val="007666BC"/>
    <w:rsid w:val="0076680C"/>
    <w:rsid w:val="00766BAD"/>
    <w:rsid w:val="007672B2"/>
    <w:rsid w:val="0076768E"/>
    <w:rsid w:val="007702CA"/>
    <w:rsid w:val="00772266"/>
    <w:rsid w:val="007729A2"/>
    <w:rsid w:val="00772D37"/>
    <w:rsid w:val="00773E90"/>
    <w:rsid w:val="007740C1"/>
    <w:rsid w:val="007755F2"/>
    <w:rsid w:val="00776503"/>
    <w:rsid w:val="007768BF"/>
    <w:rsid w:val="00776971"/>
    <w:rsid w:val="00777288"/>
    <w:rsid w:val="007774BC"/>
    <w:rsid w:val="00780A80"/>
    <w:rsid w:val="0078160F"/>
    <w:rsid w:val="0078177E"/>
    <w:rsid w:val="007817FA"/>
    <w:rsid w:val="00781FFA"/>
    <w:rsid w:val="00782D90"/>
    <w:rsid w:val="0078304C"/>
    <w:rsid w:val="0078344C"/>
    <w:rsid w:val="00783673"/>
    <w:rsid w:val="00784379"/>
    <w:rsid w:val="0078496C"/>
    <w:rsid w:val="00784F35"/>
    <w:rsid w:val="00785490"/>
    <w:rsid w:val="0078580A"/>
    <w:rsid w:val="00785F54"/>
    <w:rsid w:val="00785F62"/>
    <w:rsid w:val="00786260"/>
    <w:rsid w:val="00786A66"/>
    <w:rsid w:val="00787524"/>
    <w:rsid w:val="0078787F"/>
    <w:rsid w:val="007879B3"/>
    <w:rsid w:val="007901BA"/>
    <w:rsid w:val="00791415"/>
    <w:rsid w:val="00791BEE"/>
    <w:rsid w:val="007925EA"/>
    <w:rsid w:val="00793AB4"/>
    <w:rsid w:val="00793CD8"/>
    <w:rsid w:val="00793F15"/>
    <w:rsid w:val="00794A01"/>
    <w:rsid w:val="00795AE4"/>
    <w:rsid w:val="00795C92"/>
    <w:rsid w:val="00796231"/>
    <w:rsid w:val="007963F2"/>
    <w:rsid w:val="007964AF"/>
    <w:rsid w:val="00796B50"/>
    <w:rsid w:val="00796F65"/>
    <w:rsid w:val="00797A63"/>
    <w:rsid w:val="00797DA6"/>
    <w:rsid w:val="00797EF5"/>
    <w:rsid w:val="00797FF9"/>
    <w:rsid w:val="007A08B5"/>
    <w:rsid w:val="007A16DF"/>
    <w:rsid w:val="007A1CB3"/>
    <w:rsid w:val="007A208A"/>
    <w:rsid w:val="007A21FF"/>
    <w:rsid w:val="007A306F"/>
    <w:rsid w:val="007A3532"/>
    <w:rsid w:val="007A43A6"/>
    <w:rsid w:val="007A58A6"/>
    <w:rsid w:val="007A5D3B"/>
    <w:rsid w:val="007A5D6D"/>
    <w:rsid w:val="007A622B"/>
    <w:rsid w:val="007A663C"/>
    <w:rsid w:val="007A6F3D"/>
    <w:rsid w:val="007A6FBE"/>
    <w:rsid w:val="007A7F6E"/>
    <w:rsid w:val="007B00E0"/>
    <w:rsid w:val="007B048B"/>
    <w:rsid w:val="007B1462"/>
    <w:rsid w:val="007B2F0F"/>
    <w:rsid w:val="007B2FC4"/>
    <w:rsid w:val="007B3D2D"/>
    <w:rsid w:val="007B4137"/>
    <w:rsid w:val="007B4A49"/>
    <w:rsid w:val="007B50A0"/>
    <w:rsid w:val="007B50AE"/>
    <w:rsid w:val="007B510A"/>
    <w:rsid w:val="007B51DF"/>
    <w:rsid w:val="007B5E59"/>
    <w:rsid w:val="007B6F03"/>
    <w:rsid w:val="007B73F6"/>
    <w:rsid w:val="007B7880"/>
    <w:rsid w:val="007C036A"/>
    <w:rsid w:val="007C05DD"/>
    <w:rsid w:val="007C0725"/>
    <w:rsid w:val="007C07E4"/>
    <w:rsid w:val="007C1AFD"/>
    <w:rsid w:val="007C25C0"/>
    <w:rsid w:val="007C3117"/>
    <w:rsid w:val="007C3707"/>
    <w:rsid w:val="007C3C26"/>
    <w:rsid w:val="007C3D18"/>
    <w:rsid w:val="007C3DBE"/>
    <w:rsid w:val="007C42CD"/>
    <w:rsid w:val="007C4A92"/>
    <w:rsid w:val="007C4E2E"/>
    <w:rsid w:val="007C517D"/>
    <w:rsid w:val="007C5500"/>
    <w:rsid w:val="007C5558"/>
    <w:rsid w:val="007C5FF6"/>
    <w:rsid w:val="007C6032"/>
    <w:rsid w:val="007C60BF"/>
    <w:rsid w:val="007C6A07"/>
    <w:rsid w:val="007C6D49"/>
    <w:rsid w:val="007C75A1"/>
    <w:rsid w:val="007C77A5"/>
    <w:rsid w:val="007C7EF1"/>
    <w:rsid w:val="007D03D2"/>
    <w:rsid w:val="007D04E5"/>
    <w:rsid w:val="007D0EA9"/>
    <w:rsid w:val="007D1274"/>
    <w:rsid w:val="007D166C"/>
    <w:rsid w:val="007D1D38"/>
    <w:rsid w:val="007D2A80"/>
    <w:rsid w:val="007D338D"/>
    <w:rsid w:val="007D3632"/>
    <w:rsid w:val="007D3BAF"/>
    <w:rsid w:val="007D421A"/>
    <w:rsid w:val="007D4460"/>
    <w:rsid w:val="007D4B9E"/>
    <w:rsid w:val="007D4E99"/>
    <w:rsid w:val="007D544E"/>
    <w:rsid w:val="007D5901"/>
    <w:rsid w:val="007D65A2"/>
    <w:rsid w:val="007D7111"/>
    <w:rsid w:val="007D7157"/>
    <w:rsid w:val="007D731F"/>
    <w:rsid w:val="007D7526"/>
    <w:rsid w:val="007D7937"/>
    <w:rsid w:val="007E0B44"/>
    <w:rsid w:val="007E135C"/>
    <w:rsid w:val="007E192B"/>
    <w:rsid w:val="007E1A2F"/>
    <w:rsid w:val="007E1DB0"/>
    <w:rsid w:val="007E2005"/>
    <w:rsid w:val="007E238D"/>
    <w:rsid w:val="007E2B52"/>
    <w:rsid w:val="007E2F35"/>
    <w:rsid w:val="007E32F3"/>
    <w:rsid w:val="007E345A"/>
    <w:rsid w:val="007E4610"/>
    <w:rsid w:val="007E4715"/>
    <w:rsid w:val="007E4BFF"/>
    <w:rsid w:val="007E4CD3"/>
    <w:rsid w:val="007E505B"/>
    <w:rsid w:val="007E5273"/>
    <w:rsid w:val="007E545B"/>
    <w:rsid w:val="007E5B09"/>
    <w:rsid w:val="007E6278"/>
    <w:rsid w:val="007E66B2"/>
    <w:rsid w:val="007E6F97"/>
    <w:rsid w:val="007E7091"/>
    <w:rsid w:val="007E733A"/>
    <w:rsid w:val="007E794E"/>
    <w:rsid w:val="007E7F81"/>
    <w:rsid w:val="007F004B"/>
    <w:rsid w:val="007F00B5"/>
    <w:rsid w:val="007F02B6"/>
    <w:rsid w:val="007F030F"/>
    <w:rsid w:val="007F08B1"/>
    <w:rsid w:val="007F0E4D"/>
    <w:rsid w:val="007F0F20"/>
    <w:rsid w:val="007F15A6"/>
    <w:rsid w:val="007F1725"/>
    <w:rsid w:val="007F17DE"/>
    <w:rsid w:val="007F1CD4"/>
    <w:rsid w:val="007F1D47"/>
    <w:rsid w:val="007F2453"/>
    <w:rsid w:val="007F24F2"/>
    <w:rsid w:val="007F2B1B"/>
    <w:rsid w:val="007F2D40"/>
    <w:rsid w:val="007F332D"/>
    <w:rsid w:val="007F3CB9"/>
    <w:rsid w:val="007F47CB"/>
    <w:rsid w:val="007F544C"/>
    <w:rsid w:val="007F577A"/>
    <w:rsid w:val="007F659C"/>
    <w:rsid w:val="007F6A4F"/>
    <w:rsid w:val="00800086"/>
    <w:rsid w:val="0080038D"/>
    <w:rsid w:val="00801690"/>
    <w:rsid w:val="00801A6B"/>
    <w:rsid w:val="008020DB"/>
    <w:rsid w:val="0080281E"/>
    <w:rsid w:val="008036B6"/>
    <w:rsid w:val="00803EE8"/>
    <w:rsid w:val="00803FAE"/>
    <w:rsid w:val="008043D1"/>
    <w:rsid w:val="00804732"/>
    <w:rsid w:val="008048E6"/>
    <w:rsid w:val="0080605F"/>
    <w:rsid w:val="008065A5"/>
    <w:rsid w:val="008068E6"/>
    <w:rsid w:val="008074B3"/>
    <w:rsid w:val="00807786"/>
    <w:rsid w:val="00810016"/>
    <w:rsid w:val="00810761"/>
    <w:rsid w:val="008108A1"/>
    <w:rsid w:val="00810DEF"/>
    <w:rsid w:val="00810E31"/>
    <w:rsid w:val="00810FDD"/>
    <w:rsid w:val="008118F9"/>
    <w:rsid w:val="00811FCB"/>
    <w:rsid w:val="0081201F"/>
    <w:rsid w:val="008121DF"/>
    <w:rsid w:val="00812D2B"/>
    <w:rsid w:val="00813CFF"/>
    <w:rsid w:val="0081464E"/>
    <w:rsid w:val="00814757"/>
    <w:rsid w:val="00814948"/>
    <w:rsid w:val="008152D2"/>
    <w:rsid w:val="008158D6"/>
    <w:rsid w:val="00815C62"/>
    <w:rsid w:val="00815D18"/>
    <w:rsid w:val="008164E2"/>
    <w:rsid w:val="00816CBB"/>
    <w:rsid w:val="00816D8A"/>
    <w:rsid w:val="00817196"/>
    <w:rsid w:val="00817B08"/>
    <w:rsid w:val="008200D9"/>
    <w:rsid w:val="00820D4F"/>
    <w:rsid w:val="0082151F"/>
    <w:rsid w:val="008218C2"/>
    <w:rsid w:val="00821CA8"/>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039B"/>
    <w:rsid w:val="0083121C"/>
    <w:rsid w:val="0083170D"/>
    <w:rsid w:val="00831ADD"/>
    <w:rsid w:val="0083262A"/>
    <w:rsid w:val="008336FF"/>
    <w:rsid w:val="00833A89"/>
    <w:rsid w:val="00833D37"/>
    <w:rsid w:val="00835AC6"/>
    <w:rsid w:val="00835C45"/>
    <w:rsid w:val="0083613B"/>
    <w:rsid w:val="00836FCF"/>
    <w:rsid w:val="008376AC"/>
    <w:rsid w:val="00840393"/>
    <w:rsid w:val="00840680"/>
    <w:rsid w:val="00840B2A"/>
    <w:rsid w:val="00840ED9"/>
    <w:rsid w:val="00841831"/>
    <w:rsid w:val="00841912"/>
    <w:rsid w:val="008429E8"/>
    <w:rsid w:val="0084396A"/>
    <w:rsid w:val="00843F40"/>
    <w:rsid w:val="008444E8"/>
    <w:rsid w:val="00844536"/>
    <w:rsid w:val="00844E80"/>
    <w:rsid w:val="0084560A"/>
    <w:rsid w:val="00845FAD"/>
    <w:rsid w:val="00846A25"/>
    <w:rsid w:val="00846B21"/>
    <w:rsid w:val="00846FE7"/>
    <w:rsid w:val="00847084"/>
    <w:rsid w:val="008475A4"/>
    <w:rsid w:val="0085034F"/>
    <w:rsid w:val="00850A43"/>
    <w:rsid w:val="00850A64"/>
    <w:rsid w:val="00850AB5"/>
    <w:rsid w:val="00850C70"/>
    <w:rsid w:val="0085240F"/>
    <w:rsid w:val="0085256A"/>
    <w:rsid w:val="0085266A"/>
    <w:rsid w:val="0085268C"/>
    <w:rsid w:val="0085278F"/>
    <w:rsid w:val="00854528"/>
    <w:rsid w:val="00854C04"/>
    <w:rsid w:val="00854FDA"/>
    <w:rsid w:val="0085590D"/>
    <w:rsid w:val="00855B55"/>
    <w:rsid w:val="00855DC8"/>
    <w:rsid w:val="00856911"/>
    <w:rsid w:val="00857D67"/>
    <w:rsid w:val="00857EBE"/>
    <w:rsid w:val="00860B15"/>
    <w:rsid w:val="00862294"/>
    <w:rsid w:val="00862814"/>
    <w:rsid w:val="008631B9"/>
    <w:rsid w:val="00864E7F"/>
    <w:rsid w:val="00866BB0"/>
    <w:rsid w:val="008670BE"/>
    <w:rsid w:val="008672CB"/>
    <w:rsid w:val="008677FD"/>
    <w:rsid w:val="00867D2C"/>
    <w:rsid w:val="00867D77"/>
    <w:rsid w:val="00867E4C"/>
    <w:rsid w:val="0087037B"/>
    <w:rsid w:val="008704E0"/>
    <w:rsid w:val="00870595"/>
    <w:rsid w:val="008706D4"/>
    <w:rsid w:val="00870F8A"/>
    <w:rsid w:val="008711FD"/>
    <w:rsid w:val="00871274"/>
    <w:rsid w:val="008719A4"/>
    <w:rsid w:val="00871D23"/>
    <w:rsid w:val="00872781"/>
    <w:rsid w:val="00872FC1"/>
    <w:rsid w:val="00873A4E"/>
    <w:rsid w:val="00874230"/>
    <w:rsid w:val="00874312"/>
    <w:rsid w:val="0087437C"/>
    <w:rsid w:val="008743F7"/>
    <w:rsid w:val="008745FA"/>
    <w:rsid w:val="00874E2F"/>
    <w:rsid w:val="0087508F"/>
    <w:rsid w:val="00875474"/>
    <w:rsid w:val="008755E4"/>
    <w:rsid w:val="00875CD7"/>
    <w:rsid w:val="00876450"/>
    <w:rsid w:val="00876B4D"/>
    <w:rsid w:val="00877161"/>
    <w:rsid w:val="0087734B"/>
    <w:rsid w:val="00877413"/>
    <w:rsid w:val="00877F18"/>
    <w:rsid w:val="0088013B"/>
    <w:rsid w:val="008802D3"/>
    <w:rsid w:val="0088057B"/>
    <w:rsid w:val="0088091E"/>
    <w:rsid w:val="00880F0B"/>
    <w:rsid w:val="008811AA"/>
    <w:rsid w:val="0088265B"/>
    <w:rsid w:val="00883C36"/>
    <w:rsid w:val="00883D97"/>
    <w:rsid w:val="00884F88"/>
    <w:rsid w:val="00886BBA"/>
    <w:rsid w:val="00886E70"/>
    <w:rsid w:val="00886F94"/>
    <w:rsid w:val="008870D6"/>
    <w:rsid w:val="0088722C"/>
    <w:rsid w:val="0088735C"/>
    <w:rsid w:val="008876B0"/>
    <w:rsid w:val="00890258"/>
    <w:rsid w:val="008903FF"/>
    <w:rsid w:val="00890462"/>
    <w:rsid w:val="00890A61"/>
    <w:rsid w:val="00890BB2"/>
    <w:rsid w:val="00890D60"/>
    <w:rsid w:val="0089131B"/>
    <w:rsid w:val="00891C4B"/>
    <w:rsid w:val="00892640"/>
    <w:rsid w:val="00892AB7"/>
    <w:rsid w:val="00893083"/>
    <w:rsid w:val="00893618"/>
    <w:rsid w:val="0089398B"/>
    <w:rsid w:val="00893A3E"/>
    <w:rsid w:val="008941E3"/>
    <w:rsid w:val="00894264"/>
    <w:rsid w:val="00894569"/>
    <w:rsid w:val="00894A88"/>
    <w:rsid w:val="00894CC8"/>
    <w:rsid w:val="00895386"/>
    <w:rsid w:val="00895A3B"/>
    <w:rsid w:val="008961CB"/>
    <w:rsid w:val="0089633E"/>
    <w:rsid w:val="008967AB"/>
    <w:rsid w:val="00896810"/>
    <w:rsid w:val="008969B5"/>
    <w:rsid w:val="008A01AC"/>
    <w:rsid w:val="008A0443"/>
    <w:rsid w:val="008A0518"/>
    <w:rsid w:val="008A112E"/>
    <w:rsid w:val="008A16EE"/>
    <w:rsid w:val="008A208F"/>
    <w:rsid w:val="008A2105"/>
    <w:rsid w:val="008A21FF"/>
    <w:rsid w:val="008A221E"/>
    <w:rsid w:val="008A2CC6"/>
    <w:rsid w:val="008A2CE2"/>
    <w:rsid w:val="008A2DA4"/>
    <w:rsid w:val="008A30AC"/>
    <w:rsid w:val="008A39A9"/>
    <w:rsid w:val="008A3B93"/>
    <w:rsid w:val="008A44B8"/>
    <w:rsid w:val="008A45EB"/>
    <w:rsid w:val="008A51A8"/>
    <w:rsid w:val="008A54C7"/>
    <w:rsid w:val="008A5707"/>
    <w:rsid w:val="008A5949"/>
    <w:rsid w:val="008A5A86"/>
    <w:rsid w:val="008A6040"/>
    <w:rsid w:val="008A76C5"/>
    <w:rsid w:val="008A77D8"/>
    <w:rsid w:val="008A78A5"/>
    <w:rsid w:val="008B0483"/>
    <w:rsid w:val="008B04BA"/>
    <w:rsid w:val="008B08AE"/>
    <w:rsid w:val="008B0ED2"/>
    <w:rsid w:val="008B120C"/>
    <w:rsid w:val="008B15F2"/>
    <w:rsid w:val="008B1A54"/>
    <w:rsid w:val="008B287A"/>
    <w:rsid w:val="008B3322"/>
    <w:rsid w:val="008B3A13"/>
    <w:rsid w:val="008B3DA1"/>
    <w:rsid w:val="008B43E8"/>
    <w:rsid w:val="008B51A0"/>
    <w:rsid w:val="008B592A"/>
    <w:rsid w:val="008B5C29"/>
    <w:rsid w:val="008B6934"/>
    <w:rsid w:val="008B7282"/>
    <w:rsid w:val="008B7B5C"/>
    <w:rsid w:val="008C01E3"/>
    <w:rsid w:val="008C055C"/>
    <w:rsid w:val="008C0C99"/>
    <w:rsid w:val="008C0E7D"/>
    <w:rsid w:val="008C144A"/>
    <w:rsid w:val="008C2017"/>
    <w:rsid w:val="008C22DD"/>
    <w:rsid w:val="008C2C12"/>
    <w:rsid w:val="008C2DBF"/>
    <w:rsid w:val="008C35DD"/>
    <w:rsid w:val="008C3A73"/>
    <w:rsid w:val="008C40F8"/>
    <w:rsid w:val="008C4131"/>
    <w:rsid w:val="008C42C9"/>
    <w:rsid w:val="008C43FE"/>
    <w:rsid w:val="008C48FE"/>
    <w:rsid w:val="008C4958"/>
    <w:rsid w:val="008C4BAA"/>
    <w:rsid w:val="008C50E4"/>
    <w:rsid w:val="008C51DA"/>
    <w:rsid w:val="008C5572"/>
    <w:rsid w:val="008C663F"/>
    <w:rsid w:val="008C69CF"/>
    <w:rsid w:val="008C6AE8"/>
    <w:rsid w:val="008C7573"/>
    <w:rsid w:val="008C7F84"/>
    <w:rsid w:val="008D00A5"/>
    <w:rsid w:val="008D0C94"/>
    <w:rsid w:val="008D168D"/>
    <w:rsid w:val="008D1A14"/>
    <w:rsid w:val="008D249A"/>
    <w:rsid w:val="008D2D66"/>
    <w:rsid w:val="008D32E1"/>
    <w:rsid w:val="008D34F1"/>
    <w:rsid w:val="008D39D8"/>
    <w:rsid w:val="008D524E"/>
    <w:rsid w:val="008D56F4"/>
    <w:rsid w:val="008D607E"/>
    <w:rsid w:val="008D6A21"/>
    <w:rsid w:val="008D6D1A"/>
    <w:rsid w:val="008D7502"/>
    <w:rsid w:val="008E065E"/>
    <w:rsid w:val="008E0927"/>
    <w:rsid w:val="008E1303"/>
    <w:rsid w:val="008E1909"/>
    <w:rsid w:val="008E1E15"/>
    <w:rsid w:val="008E1EFC"/>
    <w:rsid w:val="008E21BD"/>
    <w:rsid w:val="008E371C"/>
    <w:rsid w:val="008E3857"/>
    <w:rsid w:val="008E480F"/>
    <w:rsid w:val="008E4EAA"/>
    <w:rsid w:val="008E629F"/>
    <w:rsid w:val="008E68CE"/>
    <w:rsid w:val="008E6ACA"/>
    <w:rsid w:val="008E71E5"/>
    <w:rsid w:val="008E7388"/>
    <w:rsid w:val="008E7DB7"/>
    <w:rsid w:val="008F01B0"/>
    <w:rsid w:val="008F068E"/>
    <w:rsid w:val="008F06D5"/>
    <w:rsid w:val="008F070B"/>
    <w:rsid w:val="008F0D47"/>
    <w:rsid w:val="008F121F"/>
    <w:rsid w:val="008F1EAB"/>
    <w:rsid w:val="008F21CD"/>
    <w:rsid w:val="008F24C1"/>
    <w:rsid w:val="008F3045"/>
    <w:rsid w:val="008F33DC"/>
    <w:rsid w:val="008F4687"/>
    <w:rsid w:val="008F477F"/>
    <w:rsid w:val="008F4873"/>
    <w:rsid w:val="008F498F"/>
    <w:rsid w:val="008F4D70"/>
    <w:rsid w:val="008F5C96"/>
    <w:rsid w:val="008F6E50"/>
    <w:rsid w:val="0090146F"/>
    <w:rsid w:val="00901B58"/>
    <w:rsid w:val="00902350"/>
    <w:rsid w:val="00902C16"/>
    <w:rsid w:val="0090336B"/>
    <w:rsid w:val="009037E9"/>
    <w:rsid w:val="009039C0"/>
    <w:rsid w:val="009039D9"/>
    <w:rsid w:val="00903BF9"/>
    <w:rsid w:val="00903D62"/>
    <w:rsid w:val="0090462A"/>
    <w:rsid w:val="00904F1D"/>
    <w:rsid w:val="009053AA"/>
    <w:rsid w:val="00905E37"/>
    <w:rsid w:val="00906089"/>
    <w:rsid w:val="009064C0"/>
    <w:rsid w:val="009065B7"/>
    <w:rsid w:val="0090662A"/>
    <w:rsid w:val="00906939"/>
    <w:rsid w:val="00907947"/>
    <w:rsid w:val="00910A35"/>
    <w:rsid w:val="00910B7D"/>
    <w:rsid w:val="00910DCF"/>
    <w:rsid w:val="00911267"/>
    <w:rsid w:val="009117E7"/>
    <w:rsid w:val="00911834"/>
    <w:rsid w:val="00911DFB"/>
    <w:rsid w:val="00912675"/>
    <w:rsid w:val="009128CD"/>
    <w:rsid w:val="009139D9"/>
    <w:rsid w:val="00914AD8"/>
    <w:rsid w:val="00914EFA"/>
    <w:rsid w:val="009150C4"/>
    <w:rsid w:val="0091513C"/>
    <w:rsid w:val="0091515E"/>
    <w:rsid w:val="0091526F"/>
    <w:rsid w:val="009152CD"/>
    <w:rsid w:val="00915FBB"/>
    <w:rsid w:val="00916079"/>
    <w:rsid w:val="0091634A"/>
    <w:rsid w:val="00916AE2"/>
    <w:rsid w:val="00916F1E"/>
    <w:rsid w:val="00916FB9"/>
    <w:rsid w:val="00917BC8"/>
    <w:rsid w:val="00917CE9"/>
    <w:rsid w:val="00917FDE"/>
    <w:rsid w:val="00920BF2"/>
    <w:rsid w:val="00920D70"/>
    <w:rsid w:val="00921957"/>
    <w:rsid w:val="00922010"/>
    <w:rsid w:val="00922032"/>
    <w:rsid w:val="009239A5"/>
    <w:rsid w:val="0092443D"/>
    <w:rsid w:val="0092446A"/>
    <w:rsid w:val="009244F8"/>
    <w:rsid w:val="00924F43"/>
    <w:rsid w:val="00924F77"/>
    <w:rsid w:val="009263C9"/>
    <w:rsid w:val="009266B8"/>
    <w:rsid w:val="00926C93"/>
    <w:rsid w:val="00926FC9"/>
    <w:rsid w:val="00927859"/>
    <w:rsid w:val="00931752"/>
    <w:rsid w:val="00931BD9"/>
    <w:rsid w:val="00931E67"/>
    <w:rsid w:val="00931ED0"/>
    <w:rsid w:val="00932102"/>
    <w:rsid w:val="009322B4"/>
    <w:rsid w:val="009322F6"/>
    <w:rsid w:val="00932375"/>
    <w:rsid w:val="009325EB"/>
    <w:rsid w:val="00932F6D"/>
    <w:rsid w:val="009337ED"/>
    <w:rsid w:val="00933C28"/>
    <w:rsid w:val="00933D0A"/>
    <w:rsid w:val="00933FE0"/>
    <w:rsid w:val="0093433F"/>
    <w:rsid w:val="00934C31"/>
    <w:rsid w:val="009368F3"/>
    <w:rsid w:val="009402B8"/>
    <w:rsid w:val="0094094B"/>
    <w:rsid w:val="00940D4E"/>
    <w:rsid w:val="00941636"/>
    <w:rsid w:val="00941C0E"/>
    <w:rsid w:val="00941EBB"/>
    <w:rsid w:val="00942742"/>
    <w:rsid w:val="00942A1A"/>
    <w:rsid w:val="00943742"/>
    <w:rsid w:val="00944837"/>
    <w:rsid w:val="009456A4"/>
    <w:rsid w:val="0094593E"/>
    <w:rsid w:val="00945A55"/>
    <w:rsid w:val="00945A78"/>
    <w:rsid w:val="00945C05"/>
    <w:rsid w:val="00946146"/>
    <w:rsid w:val="00946737"/>
    <w:rsid w:val="00946945"/>
    <w:rsid w:val="00946AB5"/>
    <w:rsid w:val="00946AE5"/>
    <w:rsid w:val="00946E72"/>
    <w:rsid w:val="00947713"/>
    <w:rsid w:val="0095037B"/>
    <w:rsid w:val="00950DE7"/>
    <w:rsid w:val="009514B6"/>
    <w:rsid w:val="00951D59"/>
    <w:rsid w:val="009522E5"/>
    <w:rsid w:val="00952B27"/>
    <w:rsid w:val="00953635"/>
    <w:rsid w:val="00953920"/>
    <w:rsid w:val="00953D47"/>
    <w:rsid w:val="00954C33"/>
    <w:rsid w:val="009564D7"/>
    <w:rsid w:val="0095660B"/>
    <w:rsid w:val="0095681E"/>
    <w:rsid w:val="00956BD9"/>
    <w:rsid w:val="00956F81"/>
    <w:rsid w:val="0095719C"/>
    <w:rsid w:val="009572D4"/>
    <w:rsid w:val="00960A87"/>
    <w:rsid w:val="00961921"/>
    <w:rsid w:val="00962CD9"/>
    <w:rsid w:val="00962DA9"/>
    <w:rsid w:val="0096353D"/>
    <w:rsid w:val="0096404A"/>
    <w:rsid w:val="0096430A"/>
    <w:rsid w:val="00964A8D"/>
    <w:rsid w:val="0096554B"/>
    <w:rsid w:val="0096584A"/>
    <w:rsid w:val="00965A3A"/>
    <w:rsid w:val="00965E55"/>
    <w:rsid w:val="009665A0"/>
    <w:rsid w:val="009666C6"/>
    <w:rsid w:val="00966B7B"/>
    <w:rsid w:val="00966FDF"/>
    <w:rsid w:val="00970B1B"/>
    <w:rsid w:val="00971302"/>
    <w:rsid w:val="0097137B"/>
    <w:rsid w:val="00971537"/>
    <w:rsid w:val="00971A61"/>
    <w:rsid w:val="00971B09"/>
    <w:rsid w:val="00971F08"/>
    <w:rsid w:val="0097299C"/>
    <w:rsid w:val="009739A7"/>
    <w:rsid w:val="00973E19"/>
    <w:rsid w:val="00974370"/>
    <w:rsid w:val="00974B5B"/>
    <w:rsid w:val="00975490"/>
    <w:rsid w:val="00975861"/>
    <w:rsid w:val="00975B79"/>
    <w:rsid w:val="0097603D"/>
    <w:rsid w:val="009762F5"/>
    <w:rsid w:val="0097673D"/>
    <w:rsid w:val="0097680B"/>
    <w:rsid w:val="00976949"/>
    <w:rsid w:val="00976DCF"/>
    <w:rsid w:val="0097793A"/>
    <w:rsid w:val="00977E64"/>
    <w:rsid w:val="00980332"/>
    <w:rsid w:val="00980477"/>
    <w:rsid w:val="0098077C"/>
    <w:rsid w:val="00980C84"/>
    <w:rsid w:val="0098139F"/>
    <w:rsid w:val="00981FFF"/>
    <w:rsid w:val="009822DE"/>
    <w:rsid w:val="00983349"/>
    <w:rsid w:val="009843A1"/>
    <w:rsid w:val="009844DF"/>
    <w:rsid w:val="009847D1"/>
    <w:rsid w:val="00985253"/>
    <w:rsid w:val="009853B3"/>
    <w:rsid w:val="009859A4"/>
    <w:rsid w:val="009862C1"/>
    <w:rsid w:val="00986762"/>
    <w:rsid w:val="00986A48"/>
    <w:rsid w:val="00986E3D"/>
    <w:rsid w:val="00987186"/>
    <w:rsid w:val="009879F3"/>
    <w:rsid w:val="00987DCE"/>
    <w:rsid w:val="009904C1"/>
    <w:rsid w:val="0099056E"/>
    <w:rsid w:val="00990630"/>
    <w:rsid w:val="00991057"/>
    <w:rsid w:val="00991761"/>
    <w:rsid w:val="0099195E"/>
    <w:rsid w:val="00992D06"/>
    <w:rsid w:val="00992D3A"/>
    <w:rsid w:val="009934CD"/>
    <w:rsid w:val="00993691"/>
    <w:rsid w:val="009939D3"/>
    <w:rsid w:val="00994403"/>
    <w:rsid w:val="0099448D"/>
    <w:rsid w:val="00994754"/>
    <w:rsid w:val="00994CEE"/>
    <w:rsid w:val="00994DCA"/>
    <w:rsid w:val="00994DD2"/>
    <w:rsid w:val="00995422"/>
    <w:rsid w:val="009960EC"/>
    <w:rsid w:val="00996501"/>
    <w:rsid w:val="0099694F"/>
    <w:rsid w:val="009970DD"/>
    <w:rsid w:val="00997604"/>
    <w:rsid w:val="009A0404"/>
    <w:rsid w:val="009A0FBA"/>
    <w:rsid w:val="009A12FF"/>
    <w:rsid w:val="009A1601"/>
    <w:rsid w:val="009A1FBC"/>
    <w:rsid w:val="009A3BB6"/>
    <w:rsid w:val="009A3C84"/>
    <w:rsid w:val="009A462D"/>
    <w:rsid w:val="009A4920"/>
    <w:rsid w:val="009A4E23"/>
    <w:rsid w:val="009A5A66"/>
    <w:rsid w:val="009A5CBA"/>
    <w:rsid w:val="009A5CBE"/>
    <w:rsid w:val="009A5D25"/>
    <w:rsid w:val="009A5D5F"/>
    <w:rsid w:val="009A5D92"/>
    <w:rsid w:val="009A6002"/>
    <w:rsid w:val="009A63C3"/>
    <w:rsid w:val="009A6814"/>
    <w:rsid w:val="009A6837"/>
    <w:rsid w:val="009A70E1"/>
    <w:rsid w:val="009A7120"/>
    <w:rsid w:val="009A72FB"/>
    <w:rsid w:val="009A7646"/>
    <w:rsid w:val="009A79E7"/>
    <w:rsid w:val="009A7C2C"/>
    <w:rsid w:val="009A7E94"/>
    <w:rsid w:val="009B01DA"/>
    <w:rsid w:val="009B03E8"/>
    <w:rsid w:val="009B0465"/>
    <w:rsid w:val="009B0B9B"/>
    <w:rsid w:val="009B1042"/>
    <w:rsid w:val="009B1359"/>
    <w:rsid w:val="009B138F"/>
    <w:rsid w:val="009B1D1F"/>
    <w:rsid w:val="009B1F30"/>
    <w:rsid w:val="009B233A"/>
    <w:rsid w:val="009B2F92"/>
    <w:rsid w:val="009B3654"/>
    <w:rsid w:val="009B3AC2"/>
    <w:rsid w:val="009B428F"/>
    <w:rsid w:val="009B4DF4"/>
    <w:rsid w:val="009B564E"/>
    <w:rsid w:val="009B640D"/>
    <w:rsid w:val="009B6527"/>
    <w:rsid w:val="009B6D68"/>
    <w:rsid w:val="009B7132"/>
    <w:rsid w:val="009B77AA"/>
    <w:rsid w:val="009B79D0"/>
    <w:rsid w:val="009B7E87"/>
    <w:rsid w:val="009B7F2D"/>
    <w:rsid w:val="009C0169"/>
    <w:rsid w:val="009C11BF"/>
    <w:rsid w:val="009C1874"/>
    <w:rsid w:val="009C2345"/>
    <w:rsid w:val="009C24F1"/>
    <w:rsid w:val="009C403E"/>
    <w:rsid w:val="009C4AF7"/>
    <w:rsid w:val="009C5AF9"/>
    <w:rsid w:val="009C5F13"/>
    <w:rsid w:val="009C61CC"/>
    <w:rsid w:val="009C657E"/>
    <w:rsid w:val="009C6CBA"/>
    <w:rsid w:val="009C7E88"/>
    <w:rsid w:val="009D0009"/>
    <w:rsid w:val="009D0214"/>
    <w:rsid w:val="009D0331"/>
    <w:rsid w:val="009D0D7D"/>
    <w:rsid w:val="009D10CD"/>
    <w:rsid w:val="009D160F"/>
    <w:rsid w:val="009D43E2"/>
    <w:rsid w:val="009D483A"/>
    <w:rsid w:val="009D4FF0"/>
    <w:rsid w:val="009D553F"/>
    <w:rsid w:val="009D68F4"/>
    <w:rsid w:val="009D6DC4"/>
    <w:rsid w:val="009D703C"/>
    <w:rsid w:val="009D713B"/>
    <w:rsid w:val="009D718F"/>
    <w:rsid w:val="009D7C4B"/>
    <w:rsid w:val="009E035C"/>
    <w:rsid w:val="009E068F"/>
    <w:rsid w:val="009E079B"/>
    <w:rsid w:val="009E09B9"/>
    <w:rsid w:val="009E0CBF"/>
    <w:rsid w:val="009E0DBE"/>
    <w:rsid w:val="009E1492"/>
    <w:rsid w:val="009E14E0"/>
    <w:rsid w:val="009E17FD"/>
    <w:rsid w:val="009E2C3E"/>
    <w:rsid w:val="009E2E06"/>
    <w:rsid w:val="009E35DB"/>
    <w:rsid w:val="009E39D9"/>
    <w:rsid w:val="009E3A5B"/>
    <w:rsid w:val="009E47A3"/>
    <w:rsid w:val="009E4CAE"/>
    <w:rsid w:val="009E5824"/>
    <w:rsid w:val="009E5EC4"/>
    <w:rsid w:val="009E6282"/>
    <w:rsid w:val="009E6A8F"/>
    <w:rsid w:val="009E6CFF"/>
    <w:rsid w:val="009E7EE3"/>
    <w:rsid w:val="009F08F3"/>
    <w:rsid w:val="009F13F3"/>
    <w:rsid w:val="009F18D1"/>
    <w:rsid w:val="009F2AD9"/>
    <w:rsid w:val="009F344F"/>
    <w:rsid w:val="009F36A2"/>
    <w:rsid w:val="009F3E6A"/>
    <w:rsid w:val="009F4E91"/>
    <w:rsid w:val="009F5D31"/>
    <w:rsid w:val="009F5F08"/>
    <w:rsid w:val="009F6584"/>
    <w:rsid w:val="009F6991"/>
    <w:rsid w:val="009F6DCC"/>
    <w:rsid w:val="009F6E60"/>
    <w:rsid w:val="009F7EBD"/>
    <w:rsid w:val="00A008AD"/>
    <w:rsid w:val="00A00944"/>
    <w:rsid w:val="00A01526"/>
    <w:rsid w:val="00A01C51"/>
    <w:rsid w:val="00A02117"/>
    <w:rsid w:val="00A028A2"/>
    <w:rsid w:val="00A02E61"/>
    <w:rsid w:val="00A02EEC"/>
    <w:rsid w:val="00A031D8"/>
    <w:rsid w:val="00A039E7"/>
    <w:rsid w:val="00A03BC3"/>
    <w:rsid w:val="00A048A8"/>
    <w:rsid w:val="00A04C60"/>
    <w:rsid w:val="00A04F49"/>
    <w:rsid w:val="00A05748"/>
    <w:rsid w:val="00A05C3E"/>
    <w:rsid w:val="00A077D8"/>
    <w:rsid w:val="00A07983"/>
    <w:rsid w:val="00A07E44"/>
    <w:rsid w:val="00A10259"/>
    <w:rsid w:val="00A103ED"/>
    <w:rsid w:val="00A10FB6"/>
    <w:rsid w:val="00A11F6C"/>
    <w:rsid w:val="00A12716"/>
    <w:rsid w:val="00A13330"/>
    <w:rsid w:val="00A13C2E"/>
    <w:rsid w:val="00A13E54"/>
    <w:rsid w:val="00A14210"/>
    <w:rsid w:val="00A14C2E"/>
    <w:rsid w:val="00A14D65"/>
    <w:rsid w:val="00A151B4"/>
    <w:rsid w:val="00A15DC2"/>
    <w:rsid w:val="00A16993"/>
    <w:rsid w:val="00A17631"/>
    <w:rsid w:val="00A17F63"/>
    <w:rsid w:val="00A20064"/>
    <w:rsid w:val="00A20C17"/>
    <w:rsid w:val="00A210AA"/>
    <w:rsid w:val="00A2193B"/>
    <w:rsid w:val="00A21FA5"/>
    <w:rsid w:val="00A22086"/>
    <w:rsid w:val="00A22200"/>
    <w:rsid w:val="00A22921"/>
    <w:rsid w:val="00A22F43"/>
    <w:rsid w:val="00A2351A"/>
    <w:rsid w:val="00A23AC7"/>
    <w:rsid w:val="00A23F11"/>
    <w:rsid w:val="00A24014"/>
    <w:rsid w:val="00A24019"/>
    <w:rsid w:val="00A2440F"/>
    <w:rsid w:val="00A244D8"/>
    <w:rsid w:val="00A24F7D"/>
    <w:rsid w:val="00A264A9"/>
    <w:rsid w:val="00A269BA"/>
    <w:rsid w:val="00A26AD2"/>
    <w:rsid w:val="00A26CE3"/>
    <w:rsid w:val="00A26DAA"/>
    <w:rsid w:val="00A26DCF"/>
    <w:rsid w:val="00A27601"/>
    <w:rsid w:val="00A27785"/>
    <w:rsid w:val="00A30187"/>
    <w:rsid w:val="00A3144F"/>
    <w:rsid w:val="00A31FA3"/>
    <w:rsid w:val="00A32744"/>
    <w:rsid w:val="00A32BD0"/>
    <w:rsid w:val="00A32CB9"/>
    <w:rsid w:val="00A330F1"/>
    <w:rsid w:val="00A340F4"/>
    <w:rsid w:val="00A3448A"/>
    <w:rsid w:val="00A35081"/>
    <w:rsid w:val="00A3610C"/>
    <w:rsid w:val="00A36297"/>
    <w:rsid w:val="00A372FE"/>
    <w:rsid w:val="00A374A8"/>
    <w:rsid w:val="00A378C2"/>
    <w:rsid w:val="00A408CE"/>
    <w:rsid w:val="00A40CBC"/>
    <w:rsid w:val="00A41D91"/>
    <w:rsid w:val="00A41E2B"/>
    <w:rsid w:val="00A44071"/>
    <w:rsid w:val="00A44566"/>
    <w:rsid w:val="00A44F93"/>
    <w:rsid w:val="00A45282"/>
    <w:rsid w:val="00A45B74"/>
    <w:rsid w:val="00A45DD0"/>
    <w:rsid w:val="00A466F9"/>
    <w:rsid w:val="00A46C44"/>
    <w:rsid w:val="00A474D9"/>
    <w:rsid w:val="00A47881"/>
    <w:rsid w:val="00A478EB"/>
    <w:rsid w:val="00A501E3"/>
    <w:rsid w:val="00A507F5"/>
    <w:rsid w:val="00A513B5"/>
    <w:rsid w:val="00A522CB"/>
    <w:rsid w:val="00A52B4B"/>
    <w:rsid w:val="00A52E1D"/>
    <w:rsid w:val="00A53BF7"/>
    <w:rsid w:val="00A54929"/>
    <w:rsid w:val="00A54B7D"/>
    <w:rsid w:val="00A54E67"/>
    <w:rsid w:val="00A553FD"/>
    <w:rsid w:val="00A57437"/>
    <w:rsid w:val="00A57711"/>
    <w:rsid w:val="00A60521"/>
    <w:rsid w:val="00A6097E"/>
    <w:rsid w:val="00A61499"/>
    <w:rsid w:val="00A6245E"/>
    <w:rsid w:val="00A62A77"/>
    <w:rsid w:val="00A63483"/>
    <w:rsid w:val="00A63674"/>
    <w:rsid w:val="00A638A4"/>
    <w:rsid w:val="00A6417F"/>
    <w:rsid w:val="00A6513D"/>
    <w:rsid w:val="00A657D7"/>
    <w:rsid w:val="00A65B3E"/>
    <w:rsid w:val="00A660AC"/>
    <w:rsid w:val="00A66235"/>
    <w:rsid w:val="00A6660C"/>
    <w:rsid w:val="00A669D2"/>
    <w:rsid w:val="00A67B3E"/>
    <w:rsid w:val="00A67E25"/>
    <w:rsid w:val="00A67E6C"/>
    <w:rsid w:val="00A708C4"/>
    <w:rsid w:val="00A71B99"/>
    <w:rsid w:val="00A71F78"/>
    <w:rsid w:val="00A7240F"/>
    <w:rsid w:val="00A73117"/>
    <w:rsid w:val="00A737BE"/>
    <w:rsid w:val="00A739D0"/>
    <w:rsid w:val="00A73E45"/>
    <w:rsid w:val="00A74903"/>
    <w:rsid w:val="00A74F39"/>
    <w:rsid w:val="00A75372"/>
    <w:rsid w:val="00A7549F"/>
    <w:rsid w:val="00A755E1"/>
    <w:rsid w:val="00A7590A"/>
    <w:rsid w:val="00A75A06"/>
    <w:rsid w:val="00A75B7A"/>
    <w:rsid w:val="00A761D4"/>
    <w:rsid w:val="00A764E0"/>
    <w:rsid w:val="00A76BC8"/>
    <w:rsid w:val="00A76F1A"/>
    <w:rsid w:val="00A77A56"/>
    <w:rsid w:val="00A77A66"/>
    <w:rsid w:val="00A77AE3"/>
    <w:rsid w:val="00A77EC4"/>
    <w:rsid w:val="00A80976"/>
    <w:rsid w:val="00A80D59"/>
    <w:rsid w:val="00A81003"/>
    <w:rsid w:val="00A81216"/>
    <w:rsid w:val="00A81443"/>
    <w:rsid w:val="00A8155E"/>
    <w:rsid w:val="00A820CC"/>
    <w:rsid w:val="00A822A2"/>
    <w:rsid w:val="00A82B4E"/>
    <w:rsid w:val="00A83AB7"/>
    <w:rsid w:val="00A83F54"/>
    <w:rsid w:val="00A85101"/>
    <w:rsid w:val="00A86027"/>
    <w:rsid w:val="00A86154"/>
    <w:rsid w:val="00A86536"/>
    <w:rsid w:val="00A8658A"/>
    <w:rsid w:val="00A86B09"/>
    <w:rsid w:val="00A879EE"/>
    <w:rsid w:val="00A87B26"/>
    <w:rsid w:val="00A9137E"/>
    <w:rsid w:val="00A918B8"/>
    <w:rsid w:val="00A91E28"/>
    <w:rsid w:val="00A923C5"/>
    <w:rsid w:val="00A92879"/>
    <w:rsid w:val="00A92956"/>
    <w:rsid w:val="00A92A4D"/>
    <w:rsid w:val="00A9439F"/>
    <w:rsid w:val="00A9442A"/>
    <w:rsid w:val="00A949CD"/>
    <w:rsid w:val="00A94FAA"/>
    <w:rsid w:val="00A952A4"/>
    <w:rsid w:val="00A95722"/>
    <w:rsid w:val="00A95784"/>
    <w:rsid w:val="00A96A2C"/>
    <w:rsid w:val="00A96B79"/>
    <w:rsid w:val="00A96E0F"/>
    <w:rsid w:val="00A971FA"/>
    <w:rsid w:val="00AA016F"/>
    <w:rsid w:val="00AA0385"/>
    <w:rsid w:val="00AA0851"/>
    <w:rsid w:val="00AA0D1E"/>
    <w:rsid w:val="00AA13C7"/>
    <w:rsid w:val="00AA1E12"/>
    <w:rsid w:val="00AA1ED6"/>
    <w:rsid w:val="00AA239C"/>
    <w:rsid w:val="00AA2849"/>
    <w:rsid w:val="00AA2D5E"/>
    <w:rsid w:val="00AA3168"/>
    <w:rsid w:val="00AA3232"/>
    <w:rsid w:val="00AA3CF6"/>
    <w:rsid w:val="00AA49DE"/>
    <w:rsid w:val="00AA4C19"/>
    <w:rsid w:val="00AA51D6"/>
    <w:rsid w:val="00AA522F"/>
    <w:rsid w:val="00AA58BB"/>
    <w:rsid w:val="00AA6427"/>
    <w:rsid w:val="00AA6D0B"/>
    <w:rsid w:val="00AA7276"/>
    <w:rsid w:val="00AA7726"/>
    <w:rsid w:val="00AA7792"/>
    <w:rsid w:val="00AA7ACE"/>
    <w:rsid w:val="00AB00FB"/>
    <w:rsid w:val="00AB010F"/>
    <w:rsid w:val="00AB04C7"/>
    <w:rsid w:val="00AB0BC8"/>
    <w:rsid w:val="00AB0C32"/>
    <w:rsid w:val="00AB0C33"/>
    <w:rsid w:val="00AB0E37"/>
    <w:rsid w:val="00AB11CA"/>
    <w:rsid w:val="00AB14A1"/>
    <w:rsid w:val="00AB14D9"/>
    <w:rsid w:val="00AB33A0"/>
    <w:rsid w:val="00AB398D"/>
    <w:rsid w:val="00AB4926"/>
    <w:rsid w:val="00AB4AB8"/>
    <w:rsid w:val="00AB4AD4"/>
    <w:rsid w:val="00AB4C44"/>
    <w:rsid w:val="00AB5494"/>
    <w:rsid w:val="00AB619F"/>
    <w:rsid w:val="00AB61F7"/>
    <w:rsid w:val="00AB655E"/>
    <w:rsid w:val="00AB76F7"/>
    <w:rsid w:val="00AB7B87"/>
    <w:rsid w:val="00AC007F"/>
    <w:rsid w:val="00AC0A2C"/>
    <w:rsid w:val="00AC18AC"/>
    <w:rsid w:val="00AC1CA4"/>
    <w:rsid w:val="00AC2ECD"/>
    <w:rsid w:val="00AC3119"/>
    <w:rsid w:val="00AC3509"/>
    <w:rsid w:val="00AC3F91"/>
    <w:rsid w:val="00AC44C8"/>
    <w:rsid w:val="00AC49FB"/>
    <w:rsid w:val="00AC50E1"/>
    <w:rsid w:val="00AC52E3"/>
    <w:rsid w:val="00AC55C4"/>
    <w:rsid w:val="00AC5A10"/>
    <w:rsid w:val="00AC6C3C"/>
    <w:rsid w:val="00AC6C5A"/>
    <w:rsid w:val="00AC6EF4"/>
    <w:rsid w:val="00AC725C"/>
    <w:rsid w:val="00AC730A"/>
    <w:rsid w:val="00AC7481"/>
    <w:rsid w:val="00AC7B71"/>
    <w:rsid w:val="00AC7E00"/>
    <w:rsid w:val="00AC7E23"/>
    <w:rsid w:val="00AD0AA3"/>
    <w:rsid w:val="00AD141D"/>
    <w:rsid w:val="00AD1A52"/>
    <w:rsid w:val="00AD22EB"/>
    <w:rsid w:val="00AD2632"/>
    <w:rsid w:val="00AD3F94"/>
    <w:rsid w:val="00AD4A5A"/>
    <w:rsid w:val="00AD5CC2"/>
    <w:rsid w:val="00AD6037"/>
    <w:rsid w:val="00AD6A7C"/>
    <w:rsid w:val="00AD6B34"/>
    <w:rsid w:val="00AD70FC"/>
    <w:rsid w:val="00AD7115"/>
    <w:rsid w:val="00AD717B"/>
    <w:rsid w:val="00AD741A"/>
    <w:rsid w:val="00AD7793"/>
    <w:rsid w:val="00AD7C29"/>
    <w:rsid w:val="00AD7C87"/>
    <w:rsid w:val="00AD7E33"/>
    <w:rsid w:val="00AE00AB"/>
    <w:rsid w:val="00AE00BB"/>
    <w:rsid w:val="00AE1046"/>
    <w:rsid w:val="00AE2061"/>
    <w:rsid w:val="00AE26B5"/>
    <w:rsid w:val="00AE27AC"/>
    <w:rsid w:val="00AE29BD"/>
    <w:rsid w:val="00AE3143"/>
    <w:rsid w:val="00AE3ADB"/>
    <w:rsid w:val="00AE3C38"/>
    <w:rsid w:val="00AE40E0"/>
    <w:rsid w:val="00AE4795"/>
    <w:rsid w:val="00AE4DBA"/>
    <w:rsid w:val="00AE4F07"/>
    <w:rsid w:val="00AE5845"/>
    <w:rsid w:val="00AE61DA"/>
    <w:rsid w:val="00AE6ADF"/>
    <w:rsid w:val="00AE6D44"/>
    <w:rsid w:val="00AE6F89"/>
    <w:rsid w:val="00AE713D"/>
    <w:rsid w:val="00AF03BD"/>
    <w:rsid w:val="00AF040F"/>
    <w:rsid w:val="00AF0F66"/>
    <w:rsid w:val="00AF1136"/>
    <w:rsid w:val="00AF1BBD"/>
    <w:rsid w:val="00AF1C5D"/>
    <w:rsid w:val="00AF1F8C"/>
    <w:rsid w:val="00AF2FC7"/>
    <w:rsid w:val="00AF316D"/>
    <w:rsid w:val="00AF332E"/>
    <w:rsid w:val="00AF3E62"/>
    <w:rsid w:val="00AF4191"/>
    <w:rsid w:val="00AF42D7"/>
    <w:rsid w:val="00AF443B"/>
    <w:rsid w:val="00AF57AD"/>
    <w:rsid w:val="00AF67A3"/>
    <w:rsid w:val="00AF6D18"/>
    <w:rsid w:val="00AF6E96"/>
    <w:rsid w:val="00AF7948"/>
    <w:rsid w:val="00AF7AFE"/>
    <w:rsid w:val="00B0013F"/>
    <w:rsid w:val="00B00306"/>
    <w:rsid w:val="00B00588"/>
    <w:rsid w:val="00B00678"/>
    <w:rsid w:val="00B006FE"/>
    <w:rsid w:val="00B007CB"/>
    <w:rsid w:val="00B0099F"/>
    <w:rsid w:val="00B00F4A"/>
    <w:rsid w:val="00B02AA9"/>
    <w:rsid w:val="00B02FA3"/>
    <w:rsid w:val="00B035A1"/>
    <w:rsid w:val="00B036D7"/>
    <w:rsid w:val="00B03856"/>
    <w:rsid w:val="00B040BA"/>
    <w:rsid w:val="00B045F0"/>
    <w:rsid w:val="00B05084"/>
    <w:rsid w:val="00B05271"/>
    <w:rsid w:val="00B0538B"/>
    <w:rsid w:val="00B05744"/>
    <w:rsid w:val="00B06677"/>
    <w:rsid w:val="00B06F26"/>
    <w:rsid w:val="00B07169"/>
    <w:rsid w:val="00B072AC"/>
    <w:rsid w:val="00B07A8A"/>
    <w:rsid w:val="00B101F0"/>
    <w:rsid w:val="00B104F2"/>
    <w:rsid w:val="00B108AE"/>
    <w:rsid w:val="00B10D7E"/>
    <w:rsid w:val="00B11426"/>
    <w:rsid w:val="00B115F9"/>
    <w:rsid w:val="00B118C2"/>
    <w:rsid w:val="00B11A86"/>
    <w:rsid w:val="00B125AF"/>
    <w:rsid w:val="00B139F2"/>
    <w:rsid w:val="00B13AB2"/>
    <w:rsid w:val="00B13E4D"/>
    <w:rsid w:val="00B15115"/>
    <w:rsid w:val="00B155DF"/>
    <w:rsid w:val="00B157F9"/>
    <w:rsid w:val="00B15D5D"/>
    <w:rsid w:val="00B166C2"/>
    <w:rsid w:val="00B17A64"/>
    <w:rsid w:val="00B20256"/>
    <w:rsid w:val="00B20569"/>
    <w:rsid w:val="00B209AD"/>
    <w:rsid w:val="00B20D09"/>
    <w:rsid w:val="00B214AE"/>
    <w:rsid w:val="00B21620"/>
    <w:rsid w:val="00B22315"/>
    <w:rsid w:val="00B22FA9"/>
    <w:rsid w:val="00B23308"/>
    <w:rsid w:val="00B23BD8"/>
    <w:rsid w:val="00B23E74"/>
    <w:rsid w:val="00B23FF2"/>
    <w:rsid w:val="00B247D5"/>
    <w:rsid w:val="00B2482A"/>
    <w:rsid w:val="00B25315"/>
    <w:rsid w:val="00B25854"/>
    <w:rsid w:val="00B25E58"/>
    <w:rsid w:val="00B25EB5"/>
    <w:rsid w:val="00B2661B"/>
    <w:rsid w:val="00B26E3C"/>
    <w:rsid w:val="00B2763F"/>
    <w:rsid w:val="00B276D9"/>
    <w:rsid w:val="00B27AAC"/>
    <w:rsid w:val="00B27B0F"/>
    <w:rsid w:val="00B300FC"/>
    <w:rsid w:val="00B303CC"/>
    <w:rsid w:val="00B3048F"/>
    <w:rsid w:val="00B30929"/>
    <w:rsid w:val="00B3102D"/>
    <w:rsid w:val="00B31344"/>
    <w:rsid w:val="00B324C3"/>
    <w:rsid w:val="00B32D23"/>
    <w:rsid w:val="00B3360C"/>
    <w:rsid w:val="00B33626"/>
    <w:rsid w:val="00B33BB1"/>
    <w:rsid w:val="00B33E15"/>
    <w:rsid w:val="00B342CE"/>
    <w:rsid w:val="00B346B0"/>
    <w:rsid w:val="00B3600C"/>
    <w:rsid w:val="00B36565"/>
    <w:rsid w:val="00B372AA"/>
    <w:rsid w:val="00B37562"/>
    <w:rsid w:val="00B40445"/>
    <w:rsid w:val="00B4068F"/>
    <w:rsid w:val="00B409E0"/>
    <w:rsid w:val="00B40AB9"/>
    <w:rsid w:val="00B4139B"/>
    <w:rsid w:val="00B41888"/>
    <w:rsid w:val="00B421EE"/>
    <w:rsid w:val="00B42A7B"/>
    <w:rsid w:val="00B43071"/>
    <w:rsid w:val="00B4387C"/>
    <w:rsid w:val="00B44E02"/>
    <w:rsid w:val="00B45410"/>
    <w:rsid w:val="00B45A52"/>
    <w:rsid w:val="00B46175"/>
    <w:rsid w:val="00B46FD3"/>
    <w:rsid w:val="00B47390"/>
    <w:rsid w:val="00B478FC"/>
    <w:rsid w:val="00B47AA0"/>
    <w:rsid w:val="00B47CC2"/>
    <w:rsid w:val="00B50A61"/>
    <w:rsid w:val="00B50E54"/>
    <w:rsid w:val="00B51A17"/>
    <w:rsid w:val="00B51A9C"/>
    <w:rsid w:val="00B521FF"/>
    <w:rsid w:val="00B52263"/>
    <w:rsid w:val="00B52F4A"/>
    <w:rsid w:val="00B53060"/>
    <w:rsid w:val="00B53081"/>
    <w:rsid w:val="00B543BD"/>
    <w:rsid w:val="00B54674"/>
    <w:rsid w:val="00B547D6"/>
    <w:rsid w:val="00B548B7"/>
    <w:rsid w:val="00B55F8F"/>
    <w:rsid w:val="00B562FF"/>
    <w:rsid w:val="00B56A30"/>
    <w:rsid w:val="00B56E5C"/>
    <w:rsid w:val="00B56EE0"/>
    <w:rsid w:val="00B60085"/>
    <w:rsid w:val="00B605EB"/>
    <w:rsid w:val="00B609DD"/>
    <w:rsid w:val="00B60CC9"/>
    <w:rsid w:val="00B617F0"/>
    <w:rsid w:val="00B61A96"/>
    <w:rsid w:val="00B6363E"/>
    <w:rsid w:val="00B647A1"/>
    <w:rsid w:val="00B65B50"/>
    <w:rsid w:val="00B65F11"/>
    <w:rsid w:val="00B664C7"/>
    <w:rsid w:val="00B66661"/>
    <w:rsid w:val="00B66A32"/>
    <w:rsid w:val="00B67111"/>
    <w:rsid w:val="00B7060C"/>
    <w:rsid w:val="00B7164E"/>
    <w:rsid w:val="00B739F6"/>
    <w:rsid w:val="00B7407D"/>
    <w:rsid w:val="00B74398"/>
    <w:rsid w:val="00B74A5E"/>
    <w:rsid w:val="00B74A8B"/>
    <w:rsid w:val="00B75555"/>
    <w:rsid w:val="00B7625E"/>
    <w:rsid w:val="00B7727C"/>
    <w:rsid w:val="00B77F61"/>
    <w:rsid w:val="00B80D09"/>
    <w:rsid w:val="00B80FA0"/>
    <w:rsid w:val="00B81A6C"/>
    <w:rsid w:val="00B826C4"/>
    <w:rsid w:val="00B829A5"/>
    <w:rsid w:val="00B82A6B"/>
    <w:rsid w:val="00B82EE5"/>
    <w:rsid w:val="00B833E0"/>
    <w:rsid w:val="00B8484B"/>
    <w:rsid w:val="00B85103"/>
    <w:rsid w:val="00B8536C"/>
    <w:rsid w:val="00B85388"/>
    <w:rsid w:val="00B854F3"/>
    <w:rsid w:val="00B85DE5"/>
    <w:rsid w:val="00B86646"/>
    <w:rsid w:val="00B86A26"/>
    <w:rsid w:val="00B873FA"/>
    <w:rsid w:val="00B8796D"/>
    <w:rsid w:val="00B87A2A"/>
    <w:rsid w:val="00B90832"/>
    <w:rsid w:val="00B90ABF"/>
    <w:rsid w:val="00B90B68"/>
    <w:rsid w:val="00B90D2B"/>
    <w:rsid w:val="00B90F73"/>
    <w:rsid w:val="00B91217"/>
    <w:rsid w:val="00B9141C"/>
    <w:rsid w:val="00B914D0"/>
    <w:rsid w:val="00B91841"/>
    <w:rsid w:val="00B924DF"/>
    <w:rsid w:val="00B92A3E"/>
    <w:rsid w:val="00B93286"/>
    <w:rsid w:val="00B9342F"/>
    <w:rsid w:val="00B93B59"/>
    <w:rsid w:val="00B9406A"/>
    <w:rsid w:val="00B94335"/>
    <w:rsid w:val="00B943B8"/>
    <w:rsid w:val="00B94523"/>
    <w:rsid w:val="00B954BD"/>
    <w:rsid w:val="00B954ED"/>
    <w:rsid w:val="00B95D58"/>
    <w:rsid w:val="00B964D2"/>
    <w:rsid w:val="00B97A37"/>
    <w:rsid w:val="00BA0447"/>
    <w:rsid w:val="00BA06BD"/>
    <w:rsid w:val="00BA149A"/>
    <w:rsid w:val="00BA1879"/>
    <w:rsid w:val="00BA2280"/>
    <w:rsid w:val="00BA2A08"/>
    <w:rsid w:val="00BA2AD5"/>
    <w:rsid w:val="00BA2F41"/>
    <w:rsid w:val="00BA3CFE"/>
    <w:rsid w:val="00BA3DF6"/>
    <w:rsid w:val="00BA4175"/>
    <w:rsid w:val="00BA48AE"/>
    <w:rsid w:val="00BA4BC8"/>
    <w:rsid w:val="00BA56D2"/>
    <w:rsid w:val="00BA5931"/>
    <w:rsid w:val="00BA5B83"/>
    <w:rsid w:val="00BA6399"/>
    <w:rsid w:val="00BA76E0"/>
    <w:rsid w:val="00BB0495"/>
    <w:rsid w:val="00BB0A50"/>
    <w:rsid w:val="00BB23EF"/>
    <w:rsid w:val="00BB2A25"/>
    <w:rsid w:val="00BB3148"/>
    <w:rsid w:val="00BB3A15"/>
    <w:rsid w:val="00BB3CEF"/>
    <w:rsid w:val="00BB403D"/>
    <w:rsid w:val="00BB40C1"/>
    <w:rsid w:val="00BB4698"/>
    <w:rsid w:val="00BB5177"/>
    <w:rsid w:val="00BB51E9"/>
    <w:rsid w:val="00BB53E2"/>
    <w:rsid w:val="00BB550E"/>
    <w:rsid w:val="00BB5DBB"/>
    <w:rsid w:val="00BB5F1A"/>
    <w:rsid w:val="00BB677C"/>
    <w:rsid w:val="00BC069D"/>
    <w:rsid w:val="00BC0DAB"/>
    <w:rsid w:val="00BC0F0D"/>
    <w:rsid w:val="00BC0FDC"/>
    <w:rsid w:val="00BC1116"/>
    <w:rsid w:val="00BC119E"/>
    <w:rsid w:val="00BC156D"/>
    <w:rsid w:val="00BC2226"/>
    <w:rsid w:val="00BC238A"/>
    <w:rsid w:val="00BC3053"/>
    <w:rsid w:val="00BC3DEE"/>
    <w:rsid w:val="00BC4D2E"/>
    <w:rsid w:val="00BC5C1C"/>
    <w:rsid w:val="00BC5EB9"/>
    <w:rsid w:val="00BC607E"/>
    <w:rsid w:val="00BC6358"/>
    <w:rsid w:val="00BC63FE"/>
    <w:rsid w:val="00BC6404"/>
    <w:rsid w:val="00BC6842"/>
    <w:rsid w:val="00BC6BD8"/>
    <w:rsid w:val="00BC6C78"/>
    <w:rsid w:val="00BC6C8E"/>
    <w:rsid w:val="00BC6FA0"/>
    <w:rsid w:val="00BC7E2C"/>
    <w:rsid w:val="00BD0F36"/>
    <w:rsid w:val="00BD14FD"/>
    <w:rsid w:val="00BD3452"/>
    <w:rsid w:val="00BD389D"/>
    <w:rsid w:val="00BD3D91"/>
    <w:rsid w:val="00BD4099"/>
    <w:rsid w:val="00BD4114"/>
    <w:rsid w:val="00BD48AC"/>
    <w:rsid w:val="00BD4DDE"/>
    <w:rsid w:val="00BD5505"/>
    <w:rsid w:val="00BD5BFA"/>
    <w:rsid w:val="00BD5F1A"/>
    <w:rsid w:val="00BD601F"/>
    <w:rsid w:val="00BE018E"/>
    <w:rsid w:val="00BE03FC"/>
    <w:rsid w:val="00BE08A5"/>
    <w:rsid w:val="00BE1234"/>
    <w:rsid w:val="00BE22D1"/>
    <w:rsid w:val="00BE26CF"/>
    <w:rsid w:val="00BE2C47"/>
    <w:rsid w:val="00BE2FA6"/>
    <w:rsid w:val="00BE324E"/>
    <w:rsid w:val="00BE333F"/>
    <w:rsid w:val="00BE3806"/>
    <w:rsid w:val="00BE464E"/>
    <w:rsid w:val="00BE4994"/>
    <w:rsid w:val="00BE52DE"/>
    <w:rsid w:val="00BE58B7"/>
    <w:rsid w:val="00BE695B"/>
    <w:rsid w:val="00BE72EE"/>
    <w:rsid w:val="00BE7406"/>
    <w:rsid w:val="00BE7410"/>
    <w:rsid w:val="00BE7603"/>
    <w:rsid w:val="00BF01FD"/>
    <w:rsid w:val="00BF035A"/>
    <w:rsid w:val="00BF068D"/>
    <w:rsid w:val="00BF09A9"/>
    <w:rsid w:val="00BF0CB5"/>
    <w:rsid w:val="00BF0E29"/>
    <w:rsid w:val="00BF13FC"/>
    <w:rsid w:val="00BF1B4E"/>
    <w:rsid w:val="00BF2959"/>
    <w:rsid w:val="00BF2F2F"/>
    <w:rsid w:val="00BF3279"/>
    <w:rsid w:val="00BF341A"/>
    <w:rsid w:val="00BF3503"/>
    <w:rsid w:val="00BF42C6"/>
    <w:rsid w:val="00BF46EF"/>
    <w:rsid w:val="00BF5146"/>
    <w:rsid w:val="00BF56B7"/>
    <w:rsid w:val="00BF5ACD"/>
    <w:rsid w:val="00BF6372"/>
    <w:rsid w:val="00BF6496"/>
    <w:rsid w:val="00BF72F5"/>
    <w:rsid w:val="00BF74C7"/>
    <w:rsid w:val="00BF7508"/>
    <w:rsid w:val="00BF7A5A"/>
    <w:rsid w:val="00C00F4E"/>
    <w:rsid w:val="00C0144F"/>
    <w:rsid w:val="00C015F1"/>
    <w:rsid w:val="00C01E15"/>
    <w:rsid w:val="00C01F33"/>
    <w:rsid w:val="00C020F2"/>
    <w:rsid w:val="00C0298D"/>
    <w:rsid w:val="00C02CC6"/>
    <w:rsid w:val="00C03047"/>
    <w:rsid w:val="00C037AE"/>
    <w:rsid w:val="00C040F7"/>
    <w:rsid w:val="00C04197"/>
    <w:rsid w:val="00C04446"/>
    <w:rsid w:val="00C044AB"/>
    <w:rsid w:val="00C046C7"/>
    <w:rsid w:val="00C04B1E"/>
    <w:rsid w:val="00C04D74"/>
    <w:rsid w:val="00C053E7"/>
    <w:rsid w:val="00C05706"/>
    <w:rsid w:val="00C07377"/>
    <w:rsid w:val="00C078A9"/>
    <w:rsid w:val="00C10005"/>
    <w:rsid w:val="00C10478"/>
    <w:rsid w:val="00C10D1D"/>
    <w:rsid w:val="00C1147F"/>
    <w:rsid w:val="00C116FE"/>
    <w:rsid w:val="00C11F3C"/>
    <w:rsid w:val="00C12107"/>
    <w:rsid w:val="00C121A6"/>
    <w:rsid w:val="00C13649"/>
    <w:rsid w:val="00C13A69"/>
    <w:rsid w:val="00C1403B"/>
    <w:rsid w:val="00C14125"/>
    <w:rsid w:val="00C146C1"/>
    <w:rsid w:val="00C14D4B"/>
    <w:rsid w:val="00C154BB"/>
    <w:rsid w:val="00C15A39"/>
    <w:rsid w:val="00C17611"/>
    <w:rsid w:val="00C17623"/>
    <w:rsid w:val="00C17C47"/>
    <w:rsid w:val="00C201F3"/>
    <w:rsid w:val="00C20445"/>
    <w:rsid w:val="00C20646"/>
    <w:rsid w:val="00C208F2"/>
    <w:rsid w:val="00C2120E"/>
    <w:rsid w:val="00C21363"/>
    <w:rsid w:val="00C21FC4"/>
    <w:rsid w:val="00C22249"/>
    <w:rsid w:val="00C22851"/>
    <w:rsid w:val="00C24045"/>
    <w:rsid w:val="00C24AFB"/>
    <w:rsid w:val="00C24F34"/>
    <w:rsid w:val="00C2555E"/>
    <w:rsid w:val="00C26805"/>
    <w:rsid w:val="00C268E6"/>
    <w:rsid w:val="00C279B5"/>
    <w:rsid w:val="00C27C45"/>
    <w:rsid w:val="00C30252"/>
    <w:rsid w:val="00C30BBE"/>
    <w:rsid w:val="00C30D68"/>
    <w:rsid w:val="00C30D9C"/>
    <w:rsid w:val="00C310E2"/>
    <w:rsid w:val="00C31867"/>
    <w:rsid w:val="00C31F84"/>
    <w:rsid w:val="00C327B5"/>
    <w:rsid w:val="00C334F7"/>
    <w:rsid w:val="00C340F6"/>
    <w:rsid w:val="00C34405"/>
    <w:rsid w:val="00C35513"/>
    <w:rsid w:val="00C35DE3"/>
    <w:rsid w:val="00C368DA"/>
    <w:rsid w:val="00C36FF5"/>
    <w:rsid w:val="00C3719D"/>
    <w:rsid w:val="00C371B2"/>
    <w:rsid w:val="00C37A0A"/>
    <w:rsid w:val="00C37CB2"/>
    <w:rsid w:val="00C37DE7"/>
    <w:rsid w:val="00C41BFC"/>
    <w:rsid w:val="00C427A9"/>
    <w:rsid w:val="00C42B3E"/>
    <w:rsid w:val="00C42E00"/>
    <w:rsid w:val="00C42E9C"/>
    <w:rsid w:val="00C43B58"/>
    <w:rsid w:val="00C44095"/>
    <w:rsid w:val="00C4452B"/>
    <w:rsid w:val="00C4604C"/>
    <w:rsid w:val="00C473A5"/>
    <w:rsid w:val="00C50088"/>
    <w:rsid w:val="00C50581"/>
    <w:rsid w:val="00C513D1"/>
    <w:rsid w:val="00C51BEE"/>
    <w:rsid w:val="00C52337"/>
    <w:rsid w:val="00C53146"/>
    <w:rsid w:val="00C53C0F"/>
    <w:rsid w:val="00C54615"/>
    <w:rsid w:val="00C54995"/>
    <w:rsid w:val="00C54D41"/>
    <w:rsid w:val="00C5537D"/>
    <w:rsid w:val="00C55BFD"/>
    <w:rsid w:val="00C55C0D"/>
    <w:rsid w:val="00C56EB8"/>
    <w:rsid w:val="00C57427"/>
    <w:rsid w:val="00C60532"/>
    <w:rsid w:val="00C605DA"/>
    <w:rsid w:val="00C60783"/>
    <w:rsid w:val="00C60D38"/>
    <w:rsid w:val="00C62381"/>
    <w:rsid w:val="00C62D3E"/>
    <w:rsid w:val="00C6418B"/>
    <w:rsid w:val="00C64550"/>
    <w:rsid w:val="00C64672"/>
    <w:rsid w:val="00C647A6"/>
    <w:rsid w:val="00C64AE5"/>
    <w:rsid w:val="00C64CD6"/>
    <w:rsid w:val="00C65B46"/>
    <w:rsid w:val="00C65C5F"/>
    <w:rsid w:val="00C6682B"/>
    <w:rsid w:val="00C66C54"/>
    <w:rsid w:val="00C66F9B"/>
    <w:rsid w:val="00C6704E"/>
    <w:rsid w:val="00C673A3"/>
    <w:rsid w:val="00C7011C"/>
    <w:rsid w:val="00C7014C"/>
    <w:rsid w:val="00C70697"/>
    <w:rsid w:val="00C70A6C"/>
    <w:rsid w:val="00C7111C"/>
    <w:rsid w:val="00C72093"/>
    <w:rsid w:val="00C7221B"/>
    <w:rsid w:val="00C722C9"/>
    <w:rsid w:val="00C7258D"/>
    <w:rsid w:val="00C726E6"/>
    <w:rsid w:val="00C72EF4"/>
    <w:rsid w:val="00C734DA"/>
    <w:rsid w:val="00C73621"/>
    <w:rsid w:val="00C74087"/>
    <w:rsid w:val="00C744FE"/>
    <w:rsid w:val="00C74A68"/>
    <w:rsid w:val="00C74AFC"/>
    <w:rsid w:val="00C74B23"/>
    <w:rsid w:val="00C752D0"/>
    <w:rsid w:val="00C75D2F"/>
    <w:rsid w:val="00C76060"/>
    <w:rsid w:val="00C7632C"/>
    <w:rsid w:val="00C767BE"/>
    <w:rsid w:val="00C76E3C"/>
    <w:rsid w:val="00C81568"/>
    <w:rsid w:val="00C8157C"/>
    <w:rsid w:val="00C81900"/>
    <w:rsid w:val="00C81D7F"/>
    <w:rsid w:val="00C82D0B"/>
    <w:rsid w:val="00C8332B"/>
    <w:rsid w:val="00C83B81"/>
    <w:rsid w:val="00C83B8A"/>
    <w:rsid w:val="00C83C3E"/>
    <w:rsid w:val="00C83E16"/>
    <w:rsid w:val="00C8438A"/>
    <w:rsid w:val="00C848C4"/>
    <w:rsid w:val="00C84F6B"/>
    <w:rsid w:val="00C859F9"/>
    <w:rsid w:val="00C85AC0"/>
    <w:rsid w:val="00C85B38"/>
    <w:rsid w:val="00C85CEB"/>
    <w:rsid w:val="00C866BE"/>
    <w:rsid w:val="00C86A6C"/>
    <w:rsid w:val="00C86CDC"/>
    <w:rsid w:val="00C8720A"/>
    <w:rsid w:val="00C8723A"/>
    <w:rsid w:val="00C8733F"/>
    <w:rsid w:val="00C874E0"/>
    <w:rsid w:val="00C9009E"/>
    <w:rsid w:val="00C9027A"/>
    <w:rsid w:val="00C9068E"/>
    <w:rsid w:val="00C90960"/>
    <w:rsid w:val="00C90BC0"/>
    <w:rsid w:val="00C9120F"/>
    <w:rsid w:val="00C91570"/>
    <w:rsid w:val="00C9236D"/>
    <w:rsid w:val="00C92605"/>
    <w:rsid w:val="00C931D0"/>
    <w:rsid w:val="00C93500"/>
    <w:rsid w:val="00C93814"/>
    <w:rsid w:val="00C93C4B"/>
    <w:rsid w:val="00C93ED0"/>
    <w:rsid w:val="00C942DA"/>
    <w:rsid w:val="00C944AB"/>
    <w:rsid w:val="00C947DD"/>
    <w:rsid w:val="00C950D3"/>
    <w:rsid w:val="00C9521F"/>
    <w:rsid w:val="00C956B5"/>
    <w:rsid w:val="00C95B40"/>
    <w:rsid w:val="00C9774D"/>
    <w:rsid w:val="00C9789F"/>
    <w:rsid w:val="00C97D0D"/>
    <w:rsid w:val="00CA005E"/>
    <w:rsid w:val="00CA0435"/>
    <w:rsid w:val="00CA0D1F"/>
    <w:rsid w:val="00CA1ED8"/>
    <w:rsid w:val="00CA292F"/>
    <w:rsid w:val="00CA37D0"/>
    <w:rsid w:val="00CA3866"/>
    <w:rsid w:val="00CA5051"/>
    <w:rsid w:val="00CA5D03"/>
    <w:rsid w:val="00CA5D4C"/>
    <w:rsid w:val="00CA63A8"/>
    <w:rsid w:val="00CA7467"/>
    <w:rsid w:val="00CA75BD"/>
    <w:rsid w:val="00CB02F9"/>
    <w:rsid w:val="00CB0854"/>
    <w:rsid w:val="00CB0A1C"/>
    <w:rsid w:val="00CB0B37"/>
    <w:rsid w:val="00CB0EAB"/>
    <w:rsid w:val="00CB0FD2"/>
    <w:rsid w:val="00CB1F63"/>
    <w:rsid w:val="00CB2BDC"/>
    <w:rsid w:val="00CB2CEE"/>
    <w:rsid w:val="00CB3132"/>
    <w:rsid w:val="00CB5200"/>
    <w:rsid w:val="00CB54F4"/>
    <w:rsid w:val="00CB55CA"/>
    <w:rsid w:val="00CB5F6C"/>
    <w:rsid w:val="00CB62DB"/>
    <w:rsid w:val="00CB6E24"/>
    <w:rsid w:val="00CB7170"/>
    <w:rsid w:val="00CB730F"/>
    <w:rsid w:val="00CB7821"/>
    <w:rsid w:val="00CC040E"/>
    <w:rsid w:val="00CC05B4"/>
    <w:rsid w:val="00CC06C5"/>
    <w:rsid w:val="00CC0990"/>
    <w:rsid w:val="00CC111F"/>
    <w:rsid w:val="00CC1716"/>
    <w:rsid w:val="00CC1979"/>
    <w:rsid w:val="00CC2011"/>
    <w:rsid w:val="00CC24AC"/>
    <w:rsid w:val="00CC2AA6"/>
    <w:rsid w:val="00CC353F"/>
    <w:rsid w:val="00CC3EA0"/>
    <w:rsid w:val="00CC44DB"/>
    <w:rsid w:val="00CC5901"/>
    <w:rsid w:val="00CC590E"/>
    <w:rsid w:val="00CC5CA7"/>
    <w:rsid w:val="00CC5FCB"/>
    <w:rsid w:val="00CC5FE6"/>
    <w:rsid w:val="00CC61C7"/>
    <w:rsid w:val="00CC61D3"/>
    <w:rsid w:val="00CC646F"/>
    <w:rsid w:val="00CC65A4"/>
    <w:rsid w:val="00CC70EC"/>
    <w:rsid w:val="00CC7403"/>
    <w:rsid w:val="00CC7B45"/>
    <w:rsid w:val="00CC7F7D"/>
    <w:rsid w:val="00CD082B"/>
    <w:rsid w:val="00CD0B59"/>
    <w:rsid w:val="00CD1188"/>
    <w:rsid w:val="00CD1BA0"/>
    <w:rsid w:val="00CD2853"/>
    <w:rsid w:val="00CD2C5A"/>
    <w:rsid w:val="00CD2ED1"/>
    <w:rsid w:val="00CD337B"/>
    <w:rsid w:val="00CD3550"/>
    <w:rsid w:val="00CD3A1D"/>
    <w:rsid w:val="00CD3B56"/>
    <w:rsid w:val="00CD49A8"/>
    <w:rsid w:val="00CD4A34"/>
    <w:rsid w:val="00CD519C"/>
    <w:rsid w:val="00CD56C0"/>
    <w:rsid w:val="00CD595C"/>
    <w:rsid w:val="00CD5DBA"/>
    <w:rsid w:val="00CD6220"/>
    <w:rsid w:val="00CD6F13"/>
    <w:rsid w:val="00CD7C0C"/>
    <w:rsid w:val="00CE0263"/>
    <w:rsid w:val="00CE0424"/>
    <w:rsid w:val="00CE0F11"/>
    <w:rsid w:val="00CE1412"/>
    <w:rsid w:val="00CE1A79"/>
    <w:rsid w:val="00CE1C33"/>
    <w:rsid w:val="00CE22EA"/>
    <w:rsid w:val="00CE37E6"/>
    <w:rsid w:val="00CE380E"/>
    <w:rsid w:val="00CE3D55"/>
    <w:rsid w:val="00CE41E4"/>
    <w:rsid w:val="00CE427E"/>
    <w:rsid w:val="00CE4F9B"/>
    <w:rsid w:val="00CE57F8"/>
    <w:rsid w:val="00CE5981"/>
    <w:rsid w:val="00CE69E3"/>
    <w:rsid w:val="00CE6D5E"/>
    <w:rsid w:val="00CE70A0"/>
    <w:rsid w:val="00CE7561"/>
    <w:rsid w:val="00CF12FC"/>
    <w:rsid w:val="00CF1354"/>
    <w:rsid w:val="00CF1792"/>
    <w:rsid w:val="00CF1B46"/>
    <w:rsid w:val="00CF2115"/>
    <w:rsid w:val="00CF2839"/>
    <w:rsid w:val="00CF2AD9"/>
    <w:rsid w:val="00CF32F4"/>
    <w:rsid w:val="00CF3B1F"/>
    <w:rsid w:val="00CF3B50"/>
    <w:rsid w:val="00CF3BF6"/>
    <w:rsid w:val="00CF45EB"/>
    <w:rsid w:val="00CF46F4"/>
    <w:rsid w:val="00CF501B"/>
    <w:rsid w:val="00CF5CF2"/>
    <w:rsid w:val="00CF625B"/>
    <w:rsid w:val="00CF6590"/>
    <w:rsid w:val="00CF687E"/>
    <w:rsid w:val="00CF7BBA"/>
    <w:rsid w:val="00D001E2"/>
    <w:rsid w:val="00D003CC"/>
    <w:rsid w:val="00D01031"/>
    <w:rsid w:val="00D013EA"/>
    <w:rsid w:val="00D03209"/>
    <w:rsid w:val="00D0349B"/>
    <w:rsid w:val="00D041C8"/>
    <w:rsid w:val="00D04D59"/>
    <w:rsid w:val="00D054AA"/>
    <w:rsid w:val="00D05582"/>
    <w:rsid w:val="00D05606"/>
    <w:rsid w:val="00D056D3"/>
    <w:rsid w:val="00D060D6"/>
    <w:rsid w:val="00D0640F"/>
    <w:rsid w:val="00D06C1A"/>
    <w:rsid w:val="00D071DE"/>
    <w:rsid w:val="00D075BB"/>
    <w:rsid w:val="00D077C2"/>
    <w:rsid w:val="00D07A39"/>
    <w:rsid w:val="00D10249"/>
    <w:rsid w:val="00D115C3"/>
    <w:rsid w:val="00D11897"/>
    <w:rsid w:val="00D11C9C"/>
    <w:rsid w:val="00D125C6"/>
    <w:rsid w:val="00D13135"/>
    <w:rsid w:val="00D13262"/>
    <w:rsid w:val="00D13273"/>
    <w:rsid w:val="00D13E4E"/>
    <w:rsid w:val="00D13F87"/>
    <w:rsid w:val="00D20C4F"/>
    <w:rsid w:val="00D20F61"/>
    <w:rsid w:val="00D20FD5"/>
    <w:rsid w:val="00D21278"/>
    <w:rsid w:val="00D21577"/>
    <w:rsid w:val="00D22EE3"/>
    <w:rsid w:val="00D2323E"/>
    <w:rsid w:val="00D23413"/>
    <w:rsid w:val="00D239A7"/>
    <w:rsid w:val="00D23F47"/>
    <w:rsid w:val="00D249B9"/>
    <w:rsid w:val="00D25359"/>
    <w:rsid w:val="00D2578E"/>
    <w:rsid w:val="00D2584A"/>
    <w:rsid w:val="00D2777D"/>
    <w:rsid w:val="00D27CC4"/>
    <w:rsid w:val="00D31473"/>
    <w:rsid w:val="00D320FD"/>
    <w:rsid w:val="00D324EC"/>
    <w:rsid w:val="00D32711"/>
    <w:rsid w:val="00D32CEE"/>
    <w:rsid w:val="00D330E3"/>
    <w:rsid w:val="00D335D3"/>
    <w:rsid w:val="00D33708"/>
    <w:rsid w:val="00D34501"/>
    <w:rsid w:val="00D351DC"/>
    <w:rsid w:val="00D353CC"/>
    <w:rsid w:val="00D35F9E"/>
    <w:rsid w:val="00D36E71"/>
    <w:rsid w:val="00D36E8C"/>
    <w:rsid w:val="00D37D87"/>
    <w:rsid w:val="00D40145"/>
    <w:rsid w:val="00D40280"/>
    <w:rsid w:val="00D40954"/>
    <w:rsid w:val="00D40989"/>
    <w:rsid w:val="00D40B33"/>
    <w:rsid w:val="00D416B3"/>
    <w:rsid w:val="00D417B0"/>
    <w:rsid w:val="00D42824"/>
    <w:rsid w:val="00D42B45"/>
    <w:rsid w:val="00D4318F"/>
    <w:rsid w:val="00D434D0"/>
    <w:rsid w:val="00D438BF"/>
    <w:rsid w:val="00D440F8"/>
    <w:rsid w:val="00D4431B"/>
    <w:rsid w:val="00D44462"/>
    <w:rsid w:val="00D4505E"/>
    <w:rsid w:val="00D45199"/>
    <w:rsid w:val="00D453D7"/>
    <w:rsid w:val="00D4560F"/>
    <w:rsid w:val="00D45697"/>
    <w:rsid w:val="00D459C5"/>
    <w:rsid w:val="00D465B3"/>
    <w:rsid w:val="00D47C83"/>
    <w:rsid w:val="00D47DB9"/>
    <w:rsid w:val="00D47FDA"/>
    <w:rsid w:val="00D518B8"/>
    <w:rsid w:val="00D53A40"/>
    <w:rsid w:val="00D5451B"/>
    <w:rsid w:val="00D546FF"/>
    <w:rsid w:val="00D547E6"/>
    <w:rsid w:val="00D5543E"/>
    <w:rsid w:val="00D558A4"/>
    <w:rsid w:val="00D55AD5"/>
    <w:rsid w:val="00D55C08"/>
    <w:rsid w:val="00D56048"/>
    <w:rsid w:val="00D56AAD"/>
    <w:rsid w:val="00D56BF5"/>
    <w:rsid w:val="00D575A1"/>
    <w:rsid w:val="00D576CA"/>
    <w:rsid w:val="00D57D80"/>
    <w:rsid w:val="00D60863"/>
    <w:rsid w:val="00D615EE"/>
    <w:rsid w:val="00D61AF5"/>
    <w:rsid w:val="00D6295C"/>
    <w:rsid w:val="00D6331E"/>
    <w:rsid w:val="00D637FA"/>
    <w:rsid w:val="00D63D19"/>
    <w:rsid w:val="00D63E08"/>
    <w:rsid w:val="00D649D6"/>
    <w:rsid w:val="00D64EB9"/>
    <w:rsid w:val="00D652B5"/>
    <w:rsid w:val="00D65B7E"/>
    <w:rsid w:val="00D65D9D"/>
    <w:rsid w:val="00D6604E"/>
    <w:rsid w:val="00D66155"/>
    <w:rsid w:val="00D6616F"/>
    <w:rsid w:val="00D666B5"/>
    <w:rsid w:val="00D6690F"/>
    <w:rsid w:val="00D6748A"/>
    <w:rsid w:val="00D67C79"/>
    <w:rsid w:val="00D70078"/>
    <w:rsid w:val="00D70219"/>
    <w:rsid w:val="00D708B0"/>
    <w:rsid w:val="00D70DF9"/>
    <w:rsid w:val="00D71A0C"/>
    <w:rsid w:val="00D729D6"/>
    <w:rsid w:val="00D73079"/>
    <w:rsid w:val="00D730A6"/>
    <w:rsid w:val="00D73744"/>
    <w:rsid w:val="00D73F2A"/>
    <w:rsid w:val="00D74102"/>
    <w:rsid w:val="00D74214"/>
    <w:rsid w:val="00D7470D"/>
    <w:rsid w:val="00D75D2F"/>
    <w:rsid w:val="00D77306"/>
    <w:rsid w:val="00D77B1D"/>
    <w:rsid w:val="00D8021F"/>
    <w:rsid w:val="00D80383"/>
    <w:rsid w:val="00D80B57"/>
    <w:rsid w:val="00D80CFE"/>
    <w:rsid w:val="00D823C6"/>
    <w:rsid w:val="00D829F6"/>
    <w:rsid w:val="00D82E5F"/>
    <w:rsid w:val="00D82F4D"/>
    <w:rsid w:val="00D8327F"/>
    <w:rsid w:val="00D837D2"/>
    <w:rsid w:val="00D83C11"/>
    <w:rsid w:val="00D8424D"/>
    <w:rsid w:val="00D84C41"/>
    <w:rsid w:val="00D85092"/>
    <w:rsid w:val="00D851DC"/>
    <w:rsid w:val="00D856F3"/>
    <w:rsid w:val="00D85985"/>
    <w:rsid w:val="00D862FC"/>
    <w:rsid w:val="00D86B4D"/>
    <w:rsid w:val="00D86CA3"/>
    <w:rsid w:val="00D87006"/>
    <w:rsid w:val="00D871CE"/>
    <w:rsid w:val="00D875D9"/>
    <w:rsid w:val="00D87E6E"/>
    <w:rsid w:val="00D87E7A"/>
    <w:rsid w:val="00D905C9"/>
    <w:rsid w:val="00D91309"/>
    <w:rsid w:val="00D9196D"/>
    <w:rsid w:val="00D91EE2"/>
    <w:rsid w:val="00D92067"/>
    <w:rsid w:val="00D9226B"/>
    <w:rsid w:val="00D92982"/>
    <w:rsid w:val="00D93069"/>
    <w:rsid w:val="00D93621"/>
    <w:rsid w:val="00D93F67"/>
    <w:rsid w:val="00D93F82"/>
    <w:rsid w:val="00D9469A"/>
    <w:rsid w:val="00D9525A"/>
    <w:rsid w:val="00D95883"/>
    <w:rsid w:val="00D95E03"/>
    <w:rsid w:val="00D9625B"/>
    <w:rsid w:val="00D96909"/>
    <w:rsid w:val="00D9691F"/>
    <w:rsid w:val="00D96D83"/>
    <w:rsid w:val="00D97626"/>
    <w:rsid w:val="00D97718"/>
    <w:rsid w:val="00D97BE9"/>
    <w:rsid w:val="00DA009D"/>
    <w:rsid w:val="00DA0265"/>
    <w:rsid w:val="00DA187A"/>
    <w:rsid w:val="00DA18F9"/>
    <w:rsid w:val="00DA18FF"/>
    <w:rsid w:val="00DA1CDD"/>
    <w:rsid w:val="00DA229E"/>
    <w:rsid w:val="00DA249B"/>
    <w:rsid w:val="00DA305E"/>
    <w:rsid w:val="00DA3828"/>
    <w:rsid w:val="00DA387C"/>
    <w:rsid w:val="00DA39D6"/>
    <w:rsid w:val="00DA3E34"/>
    <w:rsid w:val="00DA4096"/>
    <w:rsid w:val="00DA53CA"/>
    <w:rsid w:val="00DA5417"/>
    <w:rsid w:val="00DA56E8"/>
    <w:rsid w:val="00DA5B36"/>
    <w:rsid w:val="00DA5E58"/>
    <w:rsid w:val="00DA6C1E"/>
    <w:rsid w:val="00DA79D9"/>
    <w:rsid w:val="00DB0054"/>
    <w:rsid w:val="00DB0197"/>
    <w:rsid w:val="00DB0A9F"/>
    <w:rsid w:val="00DB18F4"/>
    <w:rsid w:val="00DB1C49"/>
    <w:rsid w:val="00DB2806"/>
    <w:rsid w:val="00DB2925"/>
    <w:rsid w:val="00DB2CEF"/>
    <w:rsid w:val="00DB2DF8"/>
    <w:rsid w:val="00DB377D"/>
    <w:rsid w:val="00DB3B08"/>
    <w:rsid w:val="00DB409E"/>
    <w:rsid w:val="00DB4EC7"/>
    <w:rsid w:val="00DB5B28"/>
    <w:rsid w:val="00DB5F05"/>
    <w:rsid w:val="00DB6243"/>
    <w:rsid w:val="00DB62A5"/>
    <w:rsid w:val="00DB6774"/>
    <w:rsid w:val="00DB6D30"/>
    <w:rsid w:val="00DB73CE"/>
    <w:rsid w:val="00DB7F37"/>
    <w:rsid w:val="00DC0AD8"/>
    <w:rsid w:val="00DC10E7"/>
    <w:rsid w:val="00DC197E"/>
    <w:rsid w:val="00DC1BA6"/>
    <w:rsid w:val="00DC1C4B"/>
    <w:rsid w:val="00DC2D36"/>
    <w:rsid w:val="00DC4479"/>
    <w:rsid w:val="00DC4951"/>
    <w:rsid w:val="00DC4C65"/>
    <w:rsid w:val="00DC53EF"/>
    <w:rsid w:val="00DC57FE"/>
    <w:rsid w:val="00DC783A"/>
    <w:rsid w:val="00DC7AE9"/>
    <w:rsid w:val="00DC7E2F"/>
    <w:rsid w:val="00DD04B6"/>
    <w:rsid w:val="00DD11E1"/>
    <w:rsid w:val="00DD144D"/>
    <w:rsid w:val="00DD275A"/>
    <w:rsid w:val="00DD277F"/>
    <w:rsid w:val="00DD2946"/>
    <w:rsid w:val="00DD2F86"/>
    <w:rsid w:val="00DD41D5"/>
    <w:rsid w:val="00DD51A7"/>
    <w:rsid w:val="00DD5E8F"/>
    <w:rsid w:val="00DD713C"/>
    <w:rsid w:val="00DD7412"/>
    <w:rsid w:val="00DD7BDD"/>
    <w:rsid w:val="00DD7EA1"/>
    <w:rsid w:val="00DD7F49"/>
    <w:rsid w:val="00DE0463"/>
    <w:rsid w:val="00DE1551"/>
    <w:rsid w:val="00DE261A"/>
    <w:rsid w:val="00DE28D0"/>
    <w:rsid w:val="00DE2CCD"/>
    <w:rsid w:val="00DE3D37"/>
    <w:rsid w:val="00DE4E1C"/>
    <w:rsid w:val="00DE4F73"/>
    <w:rsid w:val="00DE5418"/>
    <w:rsid w:val="00DE5608"/>
    <w:rsid w:val="00DE58D0"/>
    <w:rsid w:val="00DE5E6E"/>
    <w:rsid w:val="00DE627F"/>
    <w:rsid w:val="00DE654F"/>
    <w:rsid w:val="00DE72D3"/>
    <w:rsid w:val="00DE7504"/>
    <w:rsid w:val="00DE7D8E"/>
    <w:rsid w:val="00DF0768"/>
    <w:rsid w:val="00DF0A7D"/>
    <w:rsid w:val="00DF0B6E"/>
    <w:rsid w:val="00DF11DC"/>
    <w:rsid w:val="00DF15E0"/>
    <w:rsid w:val="00DF1B56"/>
    <w:rsid w:val="00DF1C14"/>
    <w:rsid w:val="00DF1CFA"/>
    <w:rsid w:val="00DF2532"/>
    <w:rsid w:val="00DF2AF1"/>
    <w:rsid w:val="00DF3274"/>
    <w:rsid w:val="00DF376C"/>
    <w:rsid w:val="00DF37A0"/>
    <w:rsid w:val="00DF3CA1"/>
    <w:rsid w:val="00DF4E50"/>
    <w:rsid w:val="00DF5CEA"/>
    <w:rsid w:val="00DF6BA3"/>
    <w:rsid w:val="00DF7377"/>
    <w:rsid w:val="00DF76A1"/>
    <w:rsid w:val="00DF7DEE"/>
    <w:rsid w:val="00DF7E3D"/>
    <w:rsid w:val="00E00CE3"/>
    <w:rsid w:val="00E02628"/>
    <w:rsid w:val="00E02668"/>
    <w:rsid w:val="00E02D59"/>
    <w:rsid w:val="00E02DE6"/>
    <w:rsid w:val="00E02E75"/>
    <w:rsid w:val="00E03782"/>
    <w:rsid w:val="00E03A91"/>
    <w:rsid w:val="00E04C11"/>
    <w:rsid w:val="00E04F3D"/>
    <w:rsid w:val="00E04F4C"/>
    <w:rsid w:val="00E056E0"/>
    <w:rsid w:val="00E05BC0"/>
    <w:rsid w:val="00E06578"/>
    <w:rsid w:val="00E06D1E"/>
    <w:rsid w:val="00E07177"/>
    <w:rsid w:val="00E07F92"/>
    <w:rsid w:val="00E10779"/>
    <w:rsid w:val="00E10833"/>
    <w:rsid w:val="00E110E7"/>
    <w:rsid w:val="00E11316"/>
    <w:rsid w:val="00E11397"/>
    <w:rsid w:val="00E113A7"/>
    <w:rsid w:val="00E11B20"/>
    <w:rsid w:val="00E127F1"/>
    <w:rsid w:val="00E12C76"/>
    <w:rsid w:val="00E12E9D"/>
    <w:rsid w:val="00E13009"/>
    <w:rsid w:val="00E136CF"/>
    <w:rsid w:val="00E13CD3"/>
    <w:rsid w:val="00E14120"/>
    <w:rsid w:val="00E1449A"/>
    <w:rsid w:val="00E14513"/>
    <w:rsid w:val="00E14C91"/>
    <w:rsid w:val="00E157E0"/>
    <w:rsid w:val="00E158AD"/>
    <w:rsid w:val="00E16467"/>
    <w:rsid w:val="00E16789"/>
    <w:rsid w:val="00E16A43"/>
    <w:rsid w:val="00E16DE0"/>
    <w:rsid w:val="00E16FE8"/>
    <w:rsid w:val="00E1720B"/>
    <w:rsid w:val="00E17587"/>
    <w:rsid w:val="00E17FA2"/>
    <w:rsid w:val="00E207DF"/>
    <w:rsid w:val="00E20C00"/>
    <w:rsid w:val="00E22330"/>
    <w:rsid w:val="00E224F8"/>
    <w:rsid w:val="00E226DC"/>
    <w:rsid w:val="00E22C14"/>
    <w:rsid w:val="00E2309B"/>
    <w:rsid w:val="00E23E5A"/>
    <w:rsid w:val="00E24128"/>
    <w:rsid w:val="00E26029"/>
    <w:rsid w:val="00E26C83"/>
    <w:rsid w:val="00E26F08"/>
    <w:rsid w:val="00E27C84"/>
    <w:rsid w:val="00E27F06"/>
    <w:rsid w:val="00E27F11"/>
    <w:rsid w:val="00E3012C"/>
    <w:rsid w:val="00E3046A"/>
    <w:rsid w:val="00E3081F"/>
    <w:rsid w:val="00E30B5A"/>
    <w:rsid w:val="00E30DD7"/>
    <w:rsid w:val="00E30E7F"/>
    <w:rsid w:val="00E3123D"/>
    <w:rsid w:val="00E31461"/>
    <w:rsid w:val="00E316E3"/>
    <w:rsid w:val="00E31D43"/>
    <w:rsid w:val="00E31E6F"/>
    <w:rsid w:val="00E31E94"/>
    <w:rsid w:val="00E3201F"/>
    <w:rsid w:val="00E32608"/>
    <w:rsid w:val="00E32D16"/>
    <w:rsid w:val="00E3356D"/>
    <w:rsid w:val="00E34188"/>
    <w:rsid w:val="00E34218"/>
    <w:rsid w:val="00E34317"/>
    <w:rsid w:val="00E34B6E"/>
    <w:rsid w:val="00E35388"/>
    <w:rsid w:val="00E35559"/>
    <w:rsid w:val="00E35CCF"/>
    <w:rsid w:val="00E35DC7"/>
    <w:rsid w:val="00E3607D"/>
    <w:rsid w:val="00E362DF"/>
    <w:rsid w:val="00E3723A"/>
    <w:rsid w:val="00E375F2"/>
    <w:rsid w:val="00E37763"/>
    <w:rsid w:val="00E3784F"/>
    <w:rsid w:val="00E37860"/>
    <w:rsid w:val="00E378BC"/>
    <w:rsid w:val="00E4021F"/>
    <w:rsid w:val="00E40748"/>
    <w:rsid w:val="00E40771"/>
    <w:rsid w:val="00E4083E"/>
    <w:rsid w:val="00E40A52"/>
    <w:rsid w:val="00E41219"/>
    <w:rsid w:val="00E41509"/>
    <w:rsid w:val="00E417C4"/>
    <w:rsid w:val="00E43066"/>
    <w:rsid w:val="00E43395"/>
    <w:rsid w:val="00E43963"/>
    <w:rsid w:val="00E446F1"/>
    <w:rsid w:val="00E44AE1"/>
    <w:rsid w:val="00E451AC"/>
    <w:rsid w:val="00E4551D"/>
    <w:rsid w:val="00E4657E"/>
    <w:rsid w:val="00E46687"/>
    <w:rsid w:val="00E46886"/>
    <w:rsid w:val="00E46C70"/>
    <w:rsid w:val="00E473B1"/>
    <w:rsid w:val="00E47ACB"/>
    <w:rsid w:val="00E47AEF"/>
    <w:rsid w:val="00E50CCC"/>
    <w:rsid w:val="00E51950"/>
    <w:rsid w:val="00E51970"/>
    <w:rsid w:val="00E51E2A"/>
    <w:rsid w:val="00E51E50"/>
    <w:rsid w:val="00E52519"/>
    <w:rsid w:val="00E52C8A"/>
    <w:rsid w:val="00E52F92"/>
    <w:rsid w:val="00E53328"/>
    <w:rsid w:val="00E53B75"/>
    <w:rsid w:val="00E540BB"/>
    <w:rsid w:val="00E54CBB"/>
    <w:rsid w:val="00E54E3B"/>
    <w:rsid w:val="00E55328"/>
    <w:rsid w:val="00E55CCA"/>
    <w:rsid w:val="00E55E21"/>
    <w:rsid w:val="00E5637E"/>
    <w:rsid w:val="00E57565"/>
    <w:rsid w:val="00E602EC"/>
    <w:rsid w:val="00E60458"/>
    <w:rsid w:val="00E60AC7"/>
    <w:rsid w:val="00E619B7"/>
    <w:rsid w:val="00E61BA2"/>
    <w:rsid w:val="00E61D69"/>
    <w:rsid w:val="00E63256"/>
    <w:rsid w:val="00E6328F"/>
    <w:rsid w:val="00E636B3"/>
    <w:rsid w:val="00E63838"/>
    <w:rsid w:val="00E63A14"/>
    <w:rsid w:val="00E63EED"/>
    <w:rsid w:val="00E64434"/>
    <w:rsid w:val="00E6456B"/>
    <w:rsid w:val="00E65366"/>
    <w:rsid w:val="00E656A7"/>
    <w:rsid w:val="00E66753"/>
    <w:rsid w:val="00E6718A"/>
    <w:rsid w:val="00E678BD"/>
    <w:rsid w:val="00E67C51"/>
    <w:rsid w:val="00E70BC9"/>
    <w:rsid w:val="00E70FDC"/>
    <w:rsid w:val="00E71321"/>
    <w:rsid w:val="00E71466"/>
    <w:rsid w:val="00E724C8"/>
    <w:rsid w:val="00E72EFC"/>
    <w:rsid w:val="00E7335F"/>
    <w:rsid w:val="00E746FF"/>
    <w:rsid w:val="00E75266"/>
    <w:rsid w:val="00E7542F"/>
    <w:rsid w:val="00E758EC"/>
    <w:rsid w:val="00E75B11"/>
    <w:rsid w:val="00E7622D"/>
    <w:rsid w:val="00E7649E"/>
    <w:rsid w:val="00E76FD5"/>
    <w:rsid w:val="00E77214"/>
    <w:rsid w:val="00E804A8"/>
    <w:rsid w:val="00E809D7"/>
    <w:rsid w:val="00E80C1B"/>
    <w:rsid w:val="00E81123"/>
    <w:rsid w:val="00E81358"/>
    <w:rsid w:val="00E81925"/>
    <w:rsid w:val="00E8234C"/>
    <w:rsid w:val="00E83234"/>
    <w:rsid w:val="00E83722"/>
    <w:rsid w:val="00E8375B"/>
    <w:rsid w:val="00E83AA9"/>
    <w:rsid w:val="00E83D55"/>
    <w:rsid w:val="00E84B31"/>
    <w:rsid w:val="00E8512A"/>
    <w:rsid w:val="00E856E5"/>
    <w:rsid w:val="00E85928"/>
    <w:rsid w:val="00E872AE"/>
    <w:rsid w:val="00E87817"/>
    <w:rsid w:val="00E87822"/>
    <w:rsid w:val="00E9025C"/>
    <w:rsid w:val="00E90395"/>
    <w:rsid w:val="00E90E49"/>
    <w:rsid w:val="00E9137D"/>
    <w:rsid w:val="00E917F9"/>
    <w:rsid w:val="00E91B6C"/>
    <w:rsid w:val="00E9291C"/>
    <w:rsid w:val="00E92B97"/>
    <w:rsid w:val="00E9350B"/>
    <w:rsid w:val="00E936A7"/>
    <w:rsid w:val="00E93FFE"/>
    <w:rsid w:val="00E94953"/>
    <w:rsid w:val="00E94CD0"/>
    <w:rsid w:val="00E94F8A"/>
    <w:rsid w:val="00E95132"/>
    <w:rsid w:val="00E95839"/>
    <w:rsid w:val="00E95FE3"/>
    <w:rsid w:val="00E96525"/>
    <w:rsid w:val="00E96E72"/>
    <w:rsid w:val="00E97497"/>
    <w:rsid w:val="00E97523"/>
    <w:rsid w:val="00EA0437"/>
    <w:rsid w:val="00EA057A"/>
    <w:rsid w:val="00EA1260"/>
    <w:rsid w:val="00EA2784"/>
    <w:rsid w:val="00EA2C1E"/>
    <w:rsid w:val="00EA42B9"/>
    <w:rsid w:val="00EA53A1"/>
    <w:rsid w:val="00EA5A5F"/>
    <w:rsid w:val="00EA692B"/>
    <w:rsid w:val="00EA6C9D"/>
    <w:rsid w:val="00EA7268"/>
    <w:rsid w:val="00EA75CB"/>
    <w:rsid w:val="00EA7A41"/>
    <w:rsid w:val="00EB00EA"/>
    <w:rsid w:val="00EB034F"/>
    <w:rsid w:val="00EB077B"/>
    <w:rsid w:val="00EB11A0"/>
    <w:rsid w:val="00EB1BCA"/>
    <w:rsid w:val="00EB2445"/>
    <w:rsid w:val="00EB25C2"/>
    <w:rsid w:val="00EB2FEA"/>
    <w:rsid w:val="00EB431A"/>
    <w:rsid w:val="00EB445A"/>
    <w:rsid w:val="00EB4570"/>
    <w:rsid w:val="00EB4622"/>
    <w:rsid w:val="00EB4DCE"/>
    <w:rsid w:val="00EB4DED"/>
    <w:rsid w:val="00EB4EA2"/>
    <w:rsid w:val="00EB550C"/>
    <w:rsid w:val="00EB5856"/>
    <w:rsid w:val="00EB63C1"/>
    <w:rsid w:val="00EB64EC"/>
    <w:rsid w:val="00EB65AE"/>
    <w:rsid w:val="00EB66DC"/>
    <w:rsid w:val="00EB67C1"/>
    <w:rsid w:val="00EB6A96"/>
    <w:rsid w:val="00EB79F7"/>
    <w:rsid w:val="00EB7F77"/>
    <w:rsid w:val="00EC0EAE"/>
    <w:rsid w:val="00EC0EFC"/>
    <w:rsid w:val="00EC1A1F"/>
    <w:rsid w:val="00EC24D5"/>
    <w:rsid w:val="00EC27C6"/>
    <w:rsid w:val="00EC37DB"/>
    <w:rsid w:val="00EC39FD"/>
    <w:rsid w:val="00EC4207"/>
    <w:rsid w:val="00EC4410"/>
    <w:rsid w:val="00EC4539"/>
    <w:rsid w:val="00EC4D6B"/>
    <w:rsid w:val="00EC5653"/>
    <w:rsid w:val="00EC6D8A"/>
    <w:rsid w:val="00EC702A"/>
    <w:rsid w:val="00EC71CE"/>
    <w:rsid w:val="00EC7D73"/>
    <w:rsid w:val="00EC7E34"/>
    <w:rsid w:val="00ED05DA"/>
    <w:rsid w:val="00ED0623"/>
    <w:rsid w:val="00ED0BE4"/>
    <w:rsid w:val="00ED0FD9"/>
    <w:rsid w:val="00ED1006"/>
    <w:rsid w:val="00ED10F4"/>
    <w:rsid w:val="00ED1476"/>
    <w:rsid w:val="00ED2818"/>
    <w:rsid w:val="00ED286A"/>
    <w:rsid w:val="00ED2EAF"/>
    <w:rsid w:val="00ED312F"/>
    <w:rsid w:val="00ED314C"/>
    <w:rsid w:val="00ED350E"/>
    <w:rsid w:val="00ED363C"/>
    <w:rsid w:val="00ED4058"/>
    <w:rsid w:val="00ED4741"/>
    <w:rsid w:val="00ED478D"/>
    <w:rsid w:val="00ED4A44"/>
    <w:rsid w:val="00ED50C5"/>
    <w:rsid w:val="00ED53C3"/>
    <w:rsid w:val="00ED6846"/>
    <w:rsid w:val="00ED6EC8"/>
    <w:rsid w:val="00ED7445"/>
    <w:rsid w:val="00ED7D15"/>
    <w:rsid w:val="00EE00EE"/>
    <w:rsid w:val="00EE0E42"/>
    <w:rsid w:val="00EE11D0"/>
    <w:rsid w:val="00EE1A7A"/>
    <w:rsid w:val="00EE2B2C"/>
    <w:rsid w:val="00EE3F42"/>
    <w:rsid w:val="00EE4993"/>
    <w:rsid w:val="00EE4BC7"/>
    <w:rsid w:val="00EE4F76"/>
    <w:rsid w:val="00EE5089"/>
    <w:rsid w:val="00EE6BC2"/>
    <w:rsid w:val="00EE7366"/>
    <w:rsid w:val="00EE7380"/>
    <w:rsid w:val="00EE740A"/>
    <w:rsid w:val="00EF01D3"/>
    <w:rsid w:val="00EF0339"/>
    <w:rsid w:val="00EF059F"/>
    <w:rsid w:val="00EF0A86"/>
    <w:rsid w:val="00EF1162"/>
    <w:rsid w:val="00EF18FE"/>
    <w:rsid w:val="00EF197F"/>
    <w:rsid w:val="00EF1A07"/>
    <w:rsid w:val="00EF1A55"/>
    <w:rsid w:val="00EF1B57"/>
    <w:rsid w:val="00EF4111"/>
    <w:rsid w:val="00EF4887"/>
    <w:rsid w:val="00EF506F"/>
    <w:rsid w:val="00EF5787"/>
    <w:rsid w:val="00EF5B6C"/>
    <w:rsid w:val="00EF5D75"/>
    <w:rsid w:val="00EF5F05"/>
    <w:rsid w:val="00EF60D0"/>
    <w:rsid w:val="00EF61C1"/>
    <w:rsid w:val="00EF6D75"/>
    <w:rsid w:val="00EF71A5"/>
    <w:rsid w:val="00EF75AE"/>
    <w:rsid w:val="00EF7623"/>
    <w:rsid w:val="00EF7D19"/>
    <w:rsid w:val="00EF7DE2"/>
    <w:rsid w:val="00F00E8D"/>
    <w:rsid w:val="00F011B0"/>
    <w:rsid w:val="00F01FD0"/>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07DD9"/>
    <w:rsid w:val="00F10629"/>
    <w:rsid w:val="00F10A13"/>
    <w:rsid w:val="00F1103A"/>
    <w:rsid w:val="00F11414"/>
    <w:rsid w:val="00F13801"/>
    <w:rsid w:val="00F13917"/>
    <w:rsid w:val="00F14249"/>
    <w:rsid w:val="00F1426B"/>
    <w:rsid w:val="00F15421"/>
    <w:rsid w:val="00F15B13"/>
    <w:rsid w:val="00F15B8F"/>
    <w:rsid w:val="00F15C15"/>
    <w:rsid w:val="00F15FA5"/>
    <w:rsid w:val="00F16A63"/>
    <w:rsid w:val="00F16C96"/>
    <w:rsid w:val="00F173B3"/>
    <w:rsid w:val="00F17710"/>
    <w:rsid w:val="00F1798B"/>
    <w:rsid w:val="00F20381"/>
    <w:rsid w:val="00F20843"/>
    <w:rsid w:val="00F209B7"/>
    <w:rsid w:val="00F20F5C"/>
    <w:rsid w:val="00F210FF"/>
    <w:rsid w:val="00F2170D"/>
    <w:rsid w:val="00F217BB"/>
    <w:rsid w:val="00F21939"/>
    <w:rsid w:val="00F21A5C"/>
    <w:rsid w:val="00F22D3C"/>
    <w:rsid w:val="00F232B9"/>
    <w:rsid w:val="00F2376F"/>
    <w:rsid w:val="00F23830"/>
    <w:rsid w:val="00F2388C"/>
    <w:rsid w:val="00F23A9F"/>
    <w:rsid w:val="00F23B1C"/>
    <w:rsid w:val="00F243D8"/>
    <w:rsid w:val="00F24AE4"/>
    <w:rsid w:val="00F250F9"/>
    <w:rsid w:val="00F25CB0"/>
    <w:rsid w:val="00F26817"/>
    <w:rsid w:val="00F26C21"/>
    <w:rsid w:val="00F27100"/>
    <w:rsid w:val="00F27196"/>
    <w:rsid w:val="00F275FF"/>
    <w:rsid w:val="00F30544"/>
    <w:rsid w:val="00F30609"/>
    <w:rsid w:val="00F30828"/>
    <w:rsid w:val="00F30D55"/>
    <w:rsid w:val="00F30E3C"/>
    <w:rsid w:val="00F30E95"/>
    <w:rsid w:val="00F313D6"/>
    <w:rsid w:val="00F3147F"/>
    <w:rsid w:val="00F31533"/>
    <w:rsid w:val="00F31ADA"/>
    <w:rsid w:val="00F3200B"/>
    <w:rsid w:val="00F3477B"/>
    <w:rsid w:val="00F347C1"/>
    <w:rsid w:val="00F35510"/>
    <w:rsid w:val="00F35703"/>
    <w:rsid w:val="00F3603A"/>
    <w:rsid w:val="00F362A1"/>
    <w:rsid w:val="00F3798C"/>
    <w:rsid w:val="00F37DC6"/>
    <w:rsid w:val="00F40590"/>
    <w:rsid w:val="00F40C5E"/>
    <w:rsid w:val="00F40F0C"/>
    <w:rsid w:val="00F413E9"/>
    <w:rsid w:val="00F434AA"/>
    <w:rsid w:val="00F4467B"/>
    <w:rsid w:val="00F446B2"/>
    <w:rsid w:val="00F448D9"/>
    <w:rsid w:val="00F45B9E"/>
    <w:rsid w:val="00F462A7"/>
    <w:rsid w:val="00F47613"/>
    <w:rsid w:val="00F4766C"/>
    <w:rsid w:val="00F47C0F"/>
    <w:rsid w:val="00F50235"/>
    <w:rsid w:val="00F5025D"/>
    <w:rsid w:val="00F5039C"/>
    <w:rsid w:val="00F50436"/>
    <w:rsid w:val="00F5060E"/>
    <w:rsid w:val="00F507D1"/>
    <w:rsid w:val="00F50817"/>
    <w:rsid w:val="00F50D04"/>
    <w:rsid w:val="00F519CE"/>
    <w:rsid w:val="00F51ADA"/>
    <w:rsid w:val="00F52018"/>
    <w:rsid w:val="00F53005"/>
    <w:rsid w:val="00F53192"/>
    <w:rsid w:val="00F5324E"/>
    <w:rsid w:val="00F53CEF"/>
    <w:rsid w:val="00F55D2F"/>
    <w:rsid w:val="00F5637E"/>
    <w:rsid w:val="00F56903"/>
    <w:rsid w:val="00F56EDB"/>
    <w:rsid w:val="00F57336"/>
    <w:rsid w:val="00F57B04"/>
    <w:rsid w:val="00F60203"/>
    <w:rsid w:val="00F604C0"/>
    <w:rsid w:val="00F607C5"/>
    <w:rsid w:val="00F60DEA"/>
    <w:rsid w:val="00F610C5"/>
    <w:rsid w:val="00F62048"/>
    <w:rsid w:val="00F6302A"/>
    <w:rsid w:val="00F63950"/>
    <w:rsid w:val="00F641BB"/>
    <w:rsid w:val="00F64C2B"/>
    <w:rsid w:val="00F651BE"/>
    <w:rsid w:val="00F6531D"/>
    <w:rsid w:val="00F66CDC"/>
    <w:rsid w:val="00F67F53"/>
    <w:rsid w:val="00F703BE"/>
    <w:rsid w:val="00F70BCA"/>
    <w:rsid w:val="00F71B66"/>
    <w:rsid w:val="00F71F69"/>
    <w:rsid w:val="00F7266F"/>
    <w:rsid w:val="00F72B72"/>
    <w:rsid w:val="00F72D2A"/>
    <w:rsid w:val="00F735AA"/>
    <w:rsid w:val="00F740F0"/>
    <w:rsid w:val="00F7462B"/>
    <w:rsid w:val="00F749DD"/>
    <w:rsid w:val="00F74BB9"/>
    <w:rsid w:val="00F74CE0"/>
    <w:rsid w:val="00F74F60"/>
    <w:rsid w:val="00F75582"/>
    <w:rsid w:val="00F75711"/>
    <w:rsid w:val="00F75AF3"/>
    <w:rsid w:val="00F76EFA"/>
    <w:rsid w:val="00F804BE"/>
    <w:rsid w:val="00F80A5D"/>
    <w:rsid w:val="00F80A86"/>
    <w:rsid w:val="00F80B11"/>
    <w:rsid w:val="00F80E4A"/>
    <w:rsid w:val="00F8171A"/>
    <w:rsid w:val="00F817CE"/>
    <w:rsid w:val="00F81B68"/>
    <w:rsid w:val="00F81EB2"/>
    <w:rsid w:val="00F82E6A"/>
    <w:rsid w:val="00F83282"/>
    <w:rsid w:val="00F837CE"/>
    <w:rsid w:val="00F83C82"/>
    <w:rsid w:val="00F8445C"/>
    <w:rsid w:val="00F8456C"/>
    <w:rsid w:val="00F84609"/>
    <w:rsid w:val="00F84821"/>
    <w:rsid w:val="00F84D53"/>
    <w:rsid w:val="00F85991"/>
    <w:rsid w:val="00F859D8"/>
    <w:rsid w:val="00F868F5"/>
    <w:rsid w:val="00F8720C"/>
    <w:rsid w:val="00F87D9D"/>
    <w:rsid w:val="00F87E9B"/>
    <w:rsid w:val="00F87F21"/>
    <w:rsid w:val="00F90013"/>
    <w:rsid w:val="00F902DE"/>
    <w:rsid w:val="00F903FB"/>
    <w:rsid w:val="00F9044E"/>
    <w:rsid w:val="00F9056A"/>
    <w:rsid w:val="00F90F8D"/>
    <w:rsid w:val="00F918AB"/>
    <w:rsid w:val="00F91A57"/>
    <w:rsid w:val="00F92782"/>
    <w:rsid w:val="00F92BA9"/>
    <w:rsid w:val="00F92E87"/>
    <w:rsid w:val="00F932B9"/>
    <w:rsid w:val="00F93AA0"/>
    <w:rsid w:val="00F93AA9"/>
    <w:rsid w:val="00F940FC"/>
    <w:rsid w:val="00F944A9"/>
    <w:rsid w:val="00F94676"/>
    <w:rsid w:val="00F948B0"/>
    <w:rsid w:val="00F94F28"/>
    <w:rsid w:val="00F954A8"/>
    <w:rsid w:val="00F95D69"/>
    <w:rsid w:val="00F95EA8"/>
    <w:rsid w:val="00F95FB7"/>
    <w:rsid w:val="00F96489"/>
    <w:rsid w:val="00F964A3"/>
    <w:rsid w:val="00F965DA"/>
    <w:rsid w:val="00F9686F"/>
    <w:rsid w:val="00F96985"/>
    <w:rsid w:val="00F96D4E"/>
    <w:rsid w:val="00F96E4D"/>
    <w:rsid w:val="00F97456"/>
    <w:rsid w:val="00F97838"/>
    <w:rsid w:val="00F97B18"/>
    <w:rsid w:val="00FA09BF"/>
    <w:rsid w:val="00FA0E5F"/>
    <w:rsid w:val="00FA0F2A"/>
    <w:rsid w:val="00FA10EB"/>
    <w:rsid w:val="00FA1248"/>
    <w:rsid w:val="00FA1703"/>
    <w:rsid w:val="00FA22F9"/>
    <w:rsid w:val="00FA2414"/>
    <w:rsid w:val="00FA2BB3"/>
    <w:rsid w:val="00FA3B5D"/>
    <w:rsid w:val="00FA4DF6"/>
    <w:rsid w:val="00FA596D"/>
    <w:rsid w:val="00FA60AD"/>
    <w:rsid w:val="00FA6B50"/>
    <w:rsid w:val="00FA7F0F"/>
    <w:rsid w:val="00FB0570"/>
    <w:rsid w:val="00FB1799"/>
    <w:rsid w:val="00FB179D"/>
    <w:rsid w:val="00FB3231"/>
    <w:rsid w:val="00FB3492"/>
    <w:rsid w:val="00FB38A5"/>
    <w:rsid w:val="00FB3BB7"/>
    <w:rsid w:val="00FB3F6A"/>
    <w:rsid w:val="00FB4347"/>
    <w:rsid w:val="00FB4A22"/>
    <w:rsid w:val="00FB4C80"/>
    <w:rsid w:val="00FB50E4"/>
    <w:rsid w:val="00FB56E2"/>
    <w:rsid w:val="00FB60F4"/>
    <w:rsid w:val="00FB6A6A"/>
    <w:rsid w:val="00FB6B6F"/>
    <w:rsid w:val="00FB6EC1"/>
    <w:rsid w:val="00FB7183"/>
    <w:rsid w:val="00FC0062"/>
    <w:rsid w:val="00FC0417"/>
    <w:rsid w:val="00FC0F15"/>
    <w:rsid w:val="00FC15B1"/>
    <w:rsid w:val="00FC1A08"/>
    <w:rsid w:val="00FC2FC0"/>
    <w:rsid w:val="00FC3916"/>
    <w:rsid w:val="00FC460B"/>
    <w:rsid w:val="00FC5637"/>
    <w:rsid w:val="00FC60D2"/>
    <w:rsid w:val="00FC67A1"/>
    <w:rsid w:val="00FC7429"/>
    <w:rsid w:val="00FC7D0F"/>
    <w:rsid w:val="00FD03BF"/>
    <w:rsid w:val="00FD0401"/>
    <w:rsid w:val="00FD07F6"/>
    <w:rsid w:val="00FD1249"/>
    <w:rsid w:val="00FD18F5"/>
    <w:rsid w:val="00FD1EC8"/>
    <w:rsid w:val="00FD23F7"/>
    <w:rsid w:val="00FD3EF3"/>
    <w:rsid w:val="00FD4120"/>
    <w:rsid w:val="00FD47ED"/>
    <w:rsid w:val="00FD4BB4"/>
    <w:rsid w:val="00FD5180"/>
    <w:rsid w:val="00FD528C"/>
    <w:rsid w:val="00FD6338"/>
    <w:rsid w:val="00FD66AD"/>
    <w:rsid w:val="00FD6D68"/>
    <w:rsid w:val="00FD74DB"/>
    <w:rsid w:val="00FD7660"/>
    <w:rsid w:val="00FE0510"/>
    <w:rsid w:val="00FE0655"/>
    <w:rsid w:val="00FE1061"/>
    <w:rsid w:val="00FE15F6"/>
    <w:rsid w:val="00FE173F"/>
    <w:rsid w:val="00FE2034"/>
    <w:rsid w:val="00FE235F"/>
    <w:rsid w:val="00FE2365"/>
    <w:rsid w:val="00FE26AA"/>
    <w:rsid w:val="00FE32AD"/>
    <w:rsid w:val="00FE32CB"/>
    <w:rsid w:val="00FE33D4"/>
    <w:rsid w:val="00FE37D7"/>
    <w:rsid w:val="00FE3CE7"/>
    <w:rsid w:val="00FE4571"/>
    <w:rsid w:val="00FE4C7B"/>
    <w:rsid w:val="00FE5385"/>
    <w:rsid w:val="00FE557C"/>
    <w:rsid w:val="00FE5633"/>
    <w:rsid w:val="00FE63BF"/>
    <w:rsid w:val="00FE673D"/>
    <w:rsid w:val="00FE7336"/>
    <w:rsid w:val="00FE787C"/>
    <w:rsid w:val="00FE792F"/>
    <w:rsid w:val="00FF107E"/>
    <w:rsid w:val="00FF14A4"/>
    <w:rsid w:val="00FF16D4"/>
    <w:rsid w:val="00FF1E33"/>
    <w:rsid w:val="00FF1FB1"/>
    <w:rsid w:val="00FF2222"/>
    <w:rsid w:val="00FF2A64"/>
    <w:rsid w:val="00FF2D6B"/>
    <w:rsid w:val="00FF45A5"/>
    <w:rsid w:val="00FF5233"/>
    <w:rsid w:val="00FF5247"/>
    <w:rsid w:val="00FF5C91"/>
    <w:rsid w:val="00FF61E7"/>
    <w:rsid w:val="00FF6BBB"/>
    <w:rsid w:val="00FF71D2"/>
    <w:rsid w:val="00FF764E"/>
    <w:rsid w:val="00FF7A26"/>
    <w:rsid w:val="07882D80"/>
    <w:rsid w:val="0C1BFFCD"/>
    <w:rsid w:val="488114A0"/>
    <w:rsid w:val="48FF2614"/>
    <w:rsid w:val="751DEC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8EB7150-070F-48AE-B1C9-6A8F2C57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4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1"/>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 w:type="character" w:customStyle="1" w:styleId="ui-provider">
    <w:name w:val="ui-provider"/>
    <w:basedOn w:val="DefaultParagraphFont"/>
    <w:rsid w:val="00E44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15409644">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5133488">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14752303">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EE841A-402C-4702-B32B-0CD7B8938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2490</TotalTime>
  <Pages>5</Pages>
  <Words>1468</Words>
  <Characters>8369</Characters>
  <Application>Microsoft Office Word</Application>
  <DocSecurity>0</DocSecurity>
  <Lines>69</Lines>
  <Paragraphs>19</Paragraphs>
  <ScaleCrop>false</ScaleCrop>
  <Company>Ericsson</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1490</cp:revision>
  <cp:lastPrinted>2008-02-01T10:09:00Z</cp:lastPrinted>
  <dcterms:created xsi:type="dcterms:W3CDTF">2022-06-15T23:10:00Z</dcterms:created>
  <dcterms:modified xsi:type="dcterms:W3CDTF">2023-02-17T06:44:00Z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